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DAC" w:rsidRDefault="00DB4DAC" w:rsidP="00D31D50">
      <w:pPr>
        <w:spacing w:line="220" w:lineRule="atLeast"/>
      </w:pPr>
      <w:r>
        <w:t>OE2M2283  2</w:t>
      </w:r>
      <w:r>
        <w:rPr>
          <w:rFonts w:hint="eastAsia"/>
        </w:rPr>
        <w:t>相数字驱动器</w:t>
      </w:r>
      <w:r>
        <w:t xml:space="preserve">  </w:t>
      </w:r>
    </w:p>
    <w:p w:rsidR="00DB4DAC" w:rsidRDefault="00DB4DAC" w:rsidP="00D31D50">
      <w:pPr>
        <w:spacing w:line="220" w:lineRule="atLeast"/>
      </w:pPr>
      <w:r>
        <w:t xml:space="preserve">OE2M2283 2 Phase Stepper Motor Driver   </w:t>
      </w:r>
    </w:p>
    <w:p w:rsidR="00DB4DAC" w:rsidRDefault="00DB4DAC" w:rsidP="00D31D50">
      <w:pPr>
        <w:spacing w:line="220" w:lineRule="atLeast"/>
      </w:pPr>
      <w:r>
        <w:rPr>
          <w:rFonts w:hint="eastAsia"/>
        </w:rPr>
        <w:t>概述</w:t>
      </w:r>
      <w:r>
        <w:t xml:space="preserve">  Descriptions</w:t>
      </w:r>
    </w:p>
    <w:p w:rsidR="00DB4DAC" w:rsidRDefault="00DB4DAC" w:rsidP="002C78C7">
      <w:pPr>
        <w:ind w:firstLine="480"/>
      </w:pPr>
      <w:r>
        <w:t>OE2M2283</w:t>
      </w:r>
      <w:r>
        <w:rPr>
          <w:rFonts w:hint="eastAsia"/>
        </w:rPr>
        <w:t>是采用等角度恒力矩细分型高性能步进电机驱动器，适用</w:t>
      </w:r>
      <w:r>
        <w:t>130mm</w:t>
      </w:r>
      <w:r>
        <w:rPr>
          <w:rFonts w:hint="eastAsia"/>
        </w:rPr>
        <w:t>、</w:t>
      </w:r>
      <w:r>
        <w:t>110mm</w:t>
      </w:r>
      <w:r>
        <w:rPr>
          <w:rFonts w:hint="eastAsia"/>
        </w:rPr>
        <w:t>等</w:t>
      </w:r>
      <w:r>
        <w:t>8A</w:t>
      </w:r>
      <w:r>
        <w:rPr>
          <w:rFonts w:hint="eastAsia"/>
        </w:rPr>
        <w:t>以下两相、四相混合式步进电机。该驱动器采用类似伺服控制原理的电路，此电路具有运行平稳、噪音低、振动低、电机温升低等特点。因驱动器工作电压高，使电机在高速时力矩大大的高于其他两相、四相混合式及传统式步进电机。其微步细分有</w:t>
      </w:r>
      <w:r>
        <w:t>16</w:t>
      </w:r>
      <w:r>
        <w:rPr>
          <w:rFonts w:hint="eastAsia"/>
        </w:rPr>
        <w:t>种，最大细分数</w:t>
      </w:r>
      <w:r>
        <w:t>1/256</w:t>
      </w:r>
      <w:r>
        <w:rPr>
          <w:rFonts w:hint="eastAsia"/>
        </w:rPr>
        <w:t>（步数为</w:t>
      </w:r>
      <w:r>
        <w:t>51200</w:t>
      </w:r>
      <w:r>
        <w:rPr>
          <w:rFonts w:hint="eastAsia"/>
        </w:rPr>
        <w:t>步</w:t>
      </w:r>
      <w:r>
        <w:t>/</w:t>
      </w:r>
      <w:r>
        <w:rPr>
          <w:rFonts w:hint="eastAsia"/>
        </w:rPr>
        <w:t>转）；其工作电流范围为</w:t>
      </w:r>
      <w:r>
        <w:t>2.0A-8.3A</w:t>
      </w:r>
      <w:r>
        <w:rPr>
          <w:rFonts w:hint="eastAsia"/>
        </w:rPr>
        <w:t>，输出电流共有</w:t>
      </w:r>
      <w:r>
        <w:t>16</w:t>
      </w:r>
      <w:r>
        <w:rPr>
          <w:rFonts w:hint="eastAsia"/>
        </w:rPr>
        <w:t>档，电流分辨率约为</w:t>
      </w:r>
      <w:r>
        <w:t>0.4A</w:t>
      </w:r>
      <w:r>
        <w:rPr>
          <w:rFonts w:hint="eastAsia"/>
        </w:rPr>
        <w:t>；具有自动半流、自检、过压、欠压和过流等保护功能。本驱动器为交流供电，建议工作电压范围为</w:t>
      </w:r>
      <w:r>
        <w:t>150VAC-220VAC</w:t>
      </w:r>
      <w:r>
        <w:rPr>
          <w:rFonts w:hint="eastAsia"/>
        </w:rPr>
        <w:t>，电压不超过</w:t>
      </w:r>
      <w:r>
        <w:t>240VAC</w:t>
      </w:r>
      <w:r>
        <w:rPr>
          <w:rFonts w:hint="eastAsia"/>
        </w:rPr>
        <w:t>不低于</w:t>
      </w:r>
      <w:r>
        <w:t>130VAC</w:t>
      </w:r>
      <w:r>
        <w:rPr>
          <w:rFonts w:hint="eastAsia"/>
        </w:rPr>
        <w:t>。</w:t>
      </w:r>
    </w:p>
    <w:p w:rsidR="00DB4DAC" w:rsidRDefault="00DB4DAC" w:rsidP="00D31D50">
      <w:pPr>
        <w:spacing w:line="220" w:lineRule="atLeast"/>
      </w:pPr>
      <w:r>
        <w:rPr>
          <w:rStyle w:val="copied"/>
          <w:rFonts w:cs="Tahoma"/>
          <w:color w:val="666666"/>
          <w:sz w:val="18"/>
          <w:szCs w:val="18"/>
          <w:bdr w:val="none" w:sz="0" w:space="0" w:color="auto" w:frame="1"/>
        </w:rPr>
        <w:t>OE2M2283 is to use the perspective of constant torque subdivided type high-performance stepper motor drives, for 130 mm and 110 mm, 8 a two phase, four phase hybrid stepping motors.The driver adopted similar servo control principle of the circuit, the circuit has stable operation, low noise, low vibration, low motor temperature rise, etc.Due to the high working voltage, drive torque motor in high speed greatly higher than the other two phase, four phase hybrid and traditional stepper motor.Its micro step has 16 kinds of segment, the maximum fine fraction 1/256 step (step 51200 / roll);The scope of its working current of 2.0 A - 8.3 A, output current, A total of 16 file current resolution of about 0.4 A;With automatic flow, self-check, over-voltage, under-voltage and over-current protection function.This drive for the ac power supply, it is recommended that the operating voltage range is 150 vac - 220 vac, voltage does not exceed 240 vac is not lower than 130 vac.</w:t>
      </w:r>
    </w:p>
    <w:p w:rsidR="00DB4DAC" w:rsidRPr="00FE4491" w:rsidRDefault="00DB4DAC" w:rsidP="0051752C">
      <w:pPr>
        <w:rPr>
          <w:rFonts w:ascii="Arial" w:hAnsi="Arial" w:cs="Arial"/>
          <w:b/>
          <w:szCs w:val="21"/>
        </w:rPr>
      </w:pPr>
      <w:r w:rsidRPr="00FE4491">
        <w:rPr>
          <w:rFonts w:ascii="Arial" w:hAnsi="Arial" w:cs="Arial" w:hint="eastAsia"/>
          <w:b/>
          <w:szCs w:val="21"/>
        </w:rPr>
        <w:t>特点</w:t>
      </w:r>
      <w:r w:rsidRPr="00FE4491">
        <w:rPr>
          <w:rFonts w:ascii="Arial" w:hAnsi="Arial" w:cs="Arial"/>
          <w:b/>
          <w:szCs w:val="21"/>
        </w:rPr>
        <w:t>Features</w:t>
      </w:r>
    </w:p>
    <w:p w:rsidR="00DB4DAC" w:rsidRPr="00370159" w:rsidRDefault="00DB4DAC" w:rsidP="00370159">
      <w:pPr>
        <w:adjustRightInd/>
        <w:snapToGrid/>
        <w:spacing w:after="0"/>
        <w:rPr>
          <w:rFonts w:ascii="宋体" w:eastAsia="宋体" w:hAnsi="宋体" w:cs="宋体"/>
          <w:sz w:val="24"/>
          <w:szCs w:val="24"/>
        </w:rPr>
      </w:pPr>
    </w:p>
    <w:p w:rsidR="00DB4DAC" w:rsidRDefault="00DB4DAC" w:rsidP="002C3E4F">
      <w:pPr>
        <w:pStyle w:val="a"/>
        <w:numPr>
          <w:ilvl w:val="0"/>
          <w:numId w:val="2"/>
        </w:numPr>
        <w:spacing w:before="0" w:beforeAutospacing="0" w:after="0" w:afterAutospacing="0" w:line="360" w:lineRule="auto"/>
        <w:ind w:left="31680" w:hangingChars="200" w:firstLine="31680"/>
        <w:rPr>
          <w:rFonts w:ascii="宋体" w:eastAsia="宋体"/>
          <w:b w:val="0"/>
          <w:color w:val="auto"/>
          <w:sz w:val="24"/>
          <w:szCs w:val="24"/>
        </w:rPr>
      </w:pPr>
      <w:r>
        <w:rPr>
          <w:rFonts w:ascii="宋体" w:eastAsia="宋体" w:hint="eastAsia"/>
          <w:b w:val="0"/>
          <w:color w:val="auto"/>
          <w:sz w:val="24"/>
          <w:szCs w:val="24"/>
        </w:rPr>
        <w:t>高性能、低价格</w:t>
      </w:r>
    </w:p>
    <w:p w:rsidR="00DB4DAC" w:rsidRDefault="00DB4DAC" w:rsidP="002C3E4F">
      <w:pPr>
        <w:pStyle w:val="a"/>
        <w:numPr>
          <w:ilvl w:val="0"/>
          <w:numId w:val="2"/>
        </w:numPr>
        <w:spacing w:before="0" w:beforeAutospacing="0" w:after="0" w:afterAutospacing="0" w:line="360" w:lineRule="auto"/>
        <w:ind w:left="31680" w:hangingChars="200" w:firstLine="31680"/>
        <w:rPr>
          <w:rFonts w:ascii="宋体" w:eastAsia="宋体"/>
          <w:b w:val="0"/>
          <w:color w:val="auto"/>
          <w:sz w:val="24"/>
          <w:szCs w:val="24"/>
        </w:rPr>
      </w:pPr>
      <w:r>
        <w:rPr>
          <w:rFonts w:ascii="宋体" w:eastAsia="宋体" w:hint="eastAsia"/>
          <w:b w:val="0"/>
          <w:color w:val="auto"/>
          <w:sz w:val="24"/>
          <w:szCs w:val="24"/>
        </w:rPr>
        <w:t>内置微步细分</w:t>
      </w:r>
    </w:p>
    <w:p w:rsidR="00DB4DAC" w:rsidRDefault="00DB4DAC" w:rsidP="002C3E4F">
      <w:pPr>
        <w:pStyle w:val="a"/>
        <w:numPr>
          <w:ilvl w:val="0"/>
          <w:numId w:val="2"/>
        </w:numPr>
        <w:spacing w:before="0" w:beforeAutospacing="0" w:after="0" w:afterAutospacing="0" w:line="360" w:lineRule="auto"/>
        <w:ind w:left="31680" w:hangingChars="200" w:firstLine="31680"/>
        <w:rPr>
          <w:rFonts w:ascii="宋体" w:eastAsia="宋体"/>
          <w:b w:val="0"/>
          <w:color w:val="auto"/>
          <w:sz w:val="24"/>
          <w:szCs w:val="24"/>
        </w:rPr>
      </w:pPr>
      <w:r>
        <w:rPr>
          <w:rFonts w:ascii="宋体" w:eastAsia="宋体" w:hint="eastAsia"/>
          <w:b w:val="0"/>
          <w:color w:val="auto"/>
          <w:sz w:val="24"/>
          <w:szCs w:val="24"/>
        </w:rPr>
        <w:t>停止时自动半流</w:t>
      </w:r>
    </w:p>
    <w:p w:rsidR="00DB4DAC" w:rsidRDefault="00DB4DAC" w:rsidP="002C3E4F">
      <w:pPr>
        <w:pStyle w:val="a"/>
        <w:numPr>
          <w:ilvl w:val="0"/>
          <w:numId w:val="2"/>
        </w:numPr>
        <w:spacing w:before="0" w:beforeAutospacing="0" w:after="0" w:afterAutospacing="0" w:line="360" w:lineRule="auto"/>
        <w:ind w:left="31680" w:hangingChars="200" w:firstLine="31680"/>
        <w:rPr>
          <w:rFonts w:ascii="宋体" w:eastAsia="宋体"/>
          <w:b w:val="0"/>
          <w:color w:val="auto"/>
          <w:sz w:val="24"/>
          <w:szCs w:val="24"/>
        </w:rPr>
      </w:pPr>
      <w:r>
        <w:rPr>
          <w:rFonts w:ascii="宋体" w:eastAsia="宋体" w:hint="eastAsia"/>
          <w:b w:val="0"/>
          <w:color w:val="auto"/>
          <w:sz w:val="24"/>
          <w:szCs w:val="24"/>
        </w:rPr>
        <w:t>光电隔离信号输入</w:t>
      </w:r>
      <w:r>
        <w:rPr>
          <w:rFonts w:ascii="宋体" w:eastAsia="宋体"/>
          <w:b w:val="0"/>
          <w:color w:val="auto"/>
          <w:sz w:val="24"/>
          <w:szCs w:val="24"/>
        </w:rPr>
        <w:t>/</w:t>
      </w:r>
      <w:r>
        <w:rPr>
          <w:rFonts w:ascii="宋体" w:eastAsia="宋体" w:hint="eastAsia"/>
          <w:b w:val="0"/>
          <w:color w:val="auto"/>
          <w:sz w:val="24"/>
          <w:szCs w:val="24"/>
        </w:rPr>
        <w:t>输出</w:t>
      </w:r>
    </w:p>
    <w:p w:rsidR="00DB4DAC" w:rsidRDefault="00DB4DAC" w:rsidP="002C3E4F">
      <w:pPr>
        <w:pStyle w:val="a"/>
        <w:numPr>
          <w:ilvl w:val="0"/>
          <w:numId w:val="2"/>
        </w:numPr>
        <w:spacing w:before="0" w:beforeAutospacing="0" w:after="0" w:afterAutospacing="0" w:line="360" w:lineRule="auto"/>
        <w:ind w:left="31680" w:hangingChars="200" w:firstLine="31680"/>
        <w:rPr>
          <w:rFonts w:ascii="宋体" w:eastAsia="宋体"/>
          <w:b w:val="0"/>
          <w:color w:val="auto"/>
          <w:sz w:val="24"/>
          <w:szCs w:val="24"/>
        </w:rPr>
      </w:pPr>
      <w:r>
        <w:rPr>
          <w:rFonts w:ascii="宋体" w:eastAsia="宋体" w:hint="eastAsia"/>
          <w:b w:val="0"/>
          <w:color w:val="auto"/>
          <w:sz w:val="24"/>
          <w:szCs w:val="24"/>
        </w:rPr>
        <w:t>脉冲响应频率最高可达</w:t>
      </w:r>
      <w:r>
        <w:rPr>
          <w:rFonts w:ascii="宋体" w:eastAsia="宋体"/>
          <w:b w:val="0"/>
          <w:color w:val="auto"/>
          <w:sz w:val="24"/>
          <w:szCs w:val="24"/>
        </w:rPr>
        <w:t>200KHz</w:t>
      </w:r>
    </w:p>
    <w:p w:rsidR="00DB4DAC" w:rsidRDefault="00DB4DAC" w:rsidP="002C3E4F">
      <w:pPr>
        <w:pStyle w:val="a"/>
        <w:numPr>
          <w:ilvl w:val="0"/>
          <w:numId w:val="2"/>
        </w:numPr>
        <w:spacing w:before="0" w:beforeAutospacing="0" w:after="0" w:afterAutospacing="0" w:line="360" w:lineRule="auto"/>
        <w:ind w:left="31680" w:hangingChars="200" w:firstLine="31680"/>
        <w:rPr>
          <w:rFonts w:ascii="宋体" w:eastAsia="宋体"/>
          <w:b w:val="0"/>
          <w:color w:val="auto"/>
          <w:sz w:val="24"/>
          <w:szCs w:val="24"/>
        </w:rPr>
      </w:pPr>
      <w:r>
        <w:rPr>
          <w:rFonts w:ascii="宋体" w:eastAsia="宋体" w:hint="eastAsia"/>
          <w:b w:val="0"/>
          <w:color w:val="auto"/>
          <w:sz w:val="24"/>
          <w:szCs w:val="24"/>
        </w:rPr>
        <w:t>低温升、低振动</w:t>
      </w:r>
    </w:p>
    <w:p w:rsidR="00DB4DAC" w:rsidRDefault="00DB4DAC" w:rsidP="002C3E4F">
      <w:pPr>
        <w:pStyle w:val="a"/>
        <w:numPr>
          <w:ilvl w:val="0"/>
          <w:numId w:val="2"/>
        </w:numPr>
        <w:spacing w:before="0" w:beforeAutospacing="0" w:after="0" w:afterAutospacing="0" w:line="360" w:lineRule="auto"/>
        <w:ind w:left="31680" w:hangingChars="200" w:firstLine="31680"/>
        <w:rPr>
          <w:rFonts w:ascii="宋体" w:eastAsia="宋体"/>
          <w:b w:val="0"/>
          <w:color w:val="auto"/>
          <w:sz w:val="24"/>
          <w:szCs w:val="24"/>
        </w:rPr>
      </w:pPr>
      <w:r>
        <w:rPr>
          <w:rFonts w:ascii="宋体" w:eastAsia="宋体" w:hint="eastAsia"/>
          <w:b w:val="0"/>
          <w:color w:val="auto"/>
          <w:sz w:val="24"/>
          <w:szCs w:val="24"/>
        </w:rPr>
        <w:t>在线自适应</w:t>
      </w:r>
      <w:r>
        <w:rPr>
          <w:rFonts w:ascii="宋体" w:eastAsia="宋体"/>
          <w:b w:val="0"/>
          <w:color w:val="auto"/>
          <w:sz w:val="24"/>
          <w:szCs w:val="24"/>
        </w:rPr>
        <w:t>PID</w:t>
      </w:r>
      <w:r>
        <w:rPr>
          <w:rFonts w:ascii="宋体" w:eastAsia="宋体" w:hint="eastAsia"/>
          <w:b w:val="0"/>
          <w:color w:val="auto"/>
          <w:sz w:val="24"/>
          <w:szCs w:val="24"/>
        </w:rPr>
        <w:t>技术</w:t>
      </w:r>
    </w:p>
    <w:p w:rsidR="00DB4DAC" w:rsidRDefault="00DB4DAC" w:rsidP="002F3716">
      <w:pPr>
        <w:widowControl w:val="0"/>
        <w:numPr>
          <w:ilvl w:val="0"/>
          <w:numId w:val="2"/>
        </w:numPr>
        <w:adjustRightInd/>
        <w:snapToGrid/>
        <w:spacing w:after="0"/>
        <w:jc w:val="both"/>
        <w:rPr>
          <w:sz w:val="24"/>
        </w:rPr>
      </w:pPr>
      <w:r>
        <w:rPr>
          <w:sz w:val="24"/>
        </w:rPr>
        <w:t>High-performance, low price</w:t>
      </w:r>
    </w:p>
    <w:p w:rsidR="00DB4DAC" w:rsidRDefault="00DB4DAC" w:rsidP="002F3716">
      <w:pPr>
        <w:widowControl w:val="0"/>
        <w:numPr>
          <w:ilvl w:val="0"/>
          <w:numId w:val="2"/>
        </w:numPr>
        <w:adjustRightInd/>
        <w:snapToGrid/>
        <w:spacing w:after="0"/>
        <w:jc w:val="both"/>
        <w:rPr>
          <w:sz w:val="24"/>
        </w:rPr>
      </w:pPr>
      <w:r>
        <w:rPr>
          <w:sz w:val="24"/>
        </w:rPr>
        <w:t>micro-step</w:t>
      </w:r>
    </w:p>
    <w:p w:rsidR="00DB4DAC" w:rsidRDefault="00DB4DAC" w:rsidP="002F3716">
      <w:pPr>
        <w:widowControl w:val="0"/>
        <w:numPr>
          <w:ilvl w:val="0"/>
          <w:numId w:val="2"/>
        </w:numPr>
        <w:adjustRightInd/>
        <w:snapToGrid/>
        <w:spacing w:after="0"/>
        <w:jc w:val="both"/>
        <w:rPr>
          <w:sz w:val="24"/>
        </w:rPr>
      </w:pPr>
      <w:r>
        <w:rPr>
          <w:sz w:val="24"/>
        </w:rPr>
        <w:t>Automatic idle-current reduction</w:t>
      </w:r>
    </w:p>
    <w:p w:rsidR="00DB4DAC" w:rsidRDefault="00DB4DAC" w:rsidP="002F3716">
      <w:pPr>
        <w:widowControl w:val="0"/>
        <w:numPr>
          <w:ilvl w:val="0"/>
          <w:numId w:val="2"/>
        </w:numPr>
        <w:autoSpaceDE w:val="0"/>
        <w:autoSpaceDN w:val="0"/>
        <w:snapToGrid/>
        <w:spacing w:after="0"/>
        <w:rPr>
          <w:sz w:val="24"/>
        </w:rPr>
      </w:pPr>
      <w:r>
        <w:rPr>
          <w:sz w:val="24"/>
        </w:rPr>
        <w:t xml:space="preserve">Optical isolating </w:t>
      </w:r>
      <w:r>
        <w:rPr>
          <w:color w:val="000000"/>
          <w:sz w:val="24"/>
        </w:rPr>
        <w:t>signal</w:t>
      </w:r>
      <w:r>
        <w:rPr>
          <w:sz w:val="24"/>
        </w:rPr>
        <w:t xml:space="preserve"> I/O</w:t>
      </w:r>
    </w:p>
    <w:p w:rsidR="00DB4DAC" w:rsidRDefault="00DB4DAC" w:rsidP="002F3716">
      <w:pPr>
        <w:widowControl w:val="0"/>
        <w:numPr>
          <w:ilvl w:val="0"/>
          <w:numId w:val="2"/>
        </w:numPr>
        <w:autoSpaceDE w:val="0"/>
        <w:autoSpaceDN w:val="0"/>
        <w:snapToGrid/>
        <w:spacing w:after="0"/>
        <w:rPr>
          <w:sz w:val="24"/>
        </w:rPr>
      </w:pPr>
      <w:r>
        <w:rPr>
          <w:sz w:val="24"/>
        </w:rPr>
        <w:t>Max response frequency up to 200Kpps</w:t>
      </w:r>
    </w:p>
    <w:p w:rsidR="00DB4DAC" w:rsidRDefault="00DB4DAC" w:rsidP="002F3716">
      <w:pPr>
        <w:widowControl w:val="0"/>
        <w:numPr>
          <w:ilvl w:val="0"/>
          <w:numId w:val="2"/>
        </w:numPr>
        <w:adjustRightInd/>
        <w:snapToGrid/>
        <w:spacing w:after="0"/>
        <w:jc w:val="both"/>
        <w:rPr>
          <w:sz w:val="24"/>
        </w:rPr>
      </w:pPr>
      <w:r>
        <w:rPr>
          <w:sz w:val="24"/>
        </w:rPr>
        <w:t>Low temperature rise, smooth motion</w:t>
      </w:r>
    </w:p>
    <w:p w:rsidR="00DB4DAC" w:rsidRDefault="00DB4DAC" w:rsidP="002F3716">
      <w:pPr>
        <w:widowControl w:val="0"/>
        <w:numPr>
          <w:ilvl w:val="0"/>
          <w:numId w:val="2"/>
        </w:numPr>
        <w:adjustRightInd/>
        <w:snapToGrid/>
        <w:spacing w:after="0"/>
        <w:jc w:val="both"/>
      </w:pPr>
      <w:r>
        <w:rPr>
          <w:sz w:val="24"/>
        </w:rPr>
        <w:t>Online adaptive PID technology</w:t>
      </w:r>
    </w:p>
    <w:p w:rsidR="00DB4DAC" w:rsidRPr="00370159" w:rsidRDefault="00DB4DAC" w:rsidP="00267A5A">
      <w:pPr>
        <w:adjustRightInd/>
        <w:snapToGrid/>
        <w:spacing w:after="0"/>
        <w:rPr>
          <w:rFonts w:ascii="宋体" w:eastAsia="宋体" w:hAnsi="宋体" w:cs="宋体"/>
          <w:color w:val="FF0000"/>
          <w:sz w:val="24"/>
          <w:szCs w:val="24"/>
        </w:rPr>
      </w:pPr>
    </w:p>
    <w:p w:rsidR="00DB4DAC" w:rsidRPr="00267A5A" w:rsidRDefault="00DB4DAC" w:rsidP="00267A5A">
      <w:pPr>
        <w:adjustRightInd/>
        <w:snapToGrid/>
        <w:spacing w:after="0"/>
        <w:rPr>
          <w:rFonts w:ascii="宋体" w:eastAsia="宋体" w:hAnsi="宋体" w:cs="宋体"/>
          <w:sz w:val="24"/>
          <w:szCs w:val="24"/>
        </w:rPr>
      </w:pPr>
    </w:p>
    <w:p w:rsidR="00DB4DAC" w:rsidRDefault="00DB4DAC" w:rsidP="00267A5A">
      <w:pPr>
        <w:pStyle w:val="3"/>
        <w:spacing w:before="120" w:after="120"/>
        <w:rPr>
          <w:rFonts w:ascii="Times New Roman" w:hAnsi="Times New Roman"/>
        </w:rPr>
      </w:pPr>
      <w:r>
        <w:rPr>
          <w:rFonts w:hint="eastAsia"/>
        </w:rPr>
        <w:t>应用</w:t>
      </w:r>
      <w:r>
        <w:rPr>
          <w:rFonts w:ascii="Times New Roman" w:hAnsi="Times New Roman"/>
        </w:rPr>
        <w:t>Application</w:t>
      </w:r>
    </w:p>
    <w:p w:rsidR="00DB4DAC" w:rsidRPr="002F3716" w:rsidRDefault="00DB4DAC" w:rsidP="002C3E4F">
      <w:pPr>
        <w:spacing w:line="240" w:lineRule="atLeast"/>
        <w:ind w:firstLineChars="200" w:firstLine="31680"/>
        <w:rPr>
          <w:sz w:val="18"/>
          <w:szCs w:val="18"/>
        </w:rPr>
      </w:pPr>
      <w:r>
        <w:rPr>
          <w:rFonts w:hint="eastAsia"/>
        </w:rPr>
        <w:t>适合各种中小型自动化设备和仪器，例如：雕刻机、打标机、切割机、激光照排、绘图仪、数控机床、自动装配设备等。在用户期望小噪声、高速度的设备中应用效果特佳。</w:t>
      </w:r>
    </w:p>
    <w:p w:rsidR="00DB4DAC" w:rsidRDefault="00DB4DAC" w:rsidP="00267A5A">
      <w:pPr>
        <w:spacing w:line="220" w:lineRule="atLeast"/>
        <w:rPr>
          <w:rFonts w:hAnsi="宋体"/>
          <w:sz w:val="18"/>
          <w:szCs w:val="18"/>
        </w:rPr>
      </w:pPr>
      <w:r>
        <w:rPr>
          <w:rFonts w:hAnsi="宋体"/>
          <w:sz w:val="18"/>
          <w:szCs w:val="18"/>
        </w:rPr>
        <w:t>Suitable for all kinds of small and medium sized automation equipment and instruments, such as: engraving machine, marking machine, cutting machine, laser lighting, plotter, cnc machine, automatic assembly equipment, etc. It use very well in the equipment that user expects small noise, and high peed</w:t>
      </w:r>
    </w:p>
    <w:p w:rsidR="00DB4DAC" w:rsidRDefault="00DB4DAC" w:rsidP="00267A5A">
      <w:pPr>
        <w:spacing w:line="220" w:lineRule="atLeast"/>
        <w:rPr>
          <w:rFonts w:hAnsi="宋体"/>
          <w:sz w:val="18"/>
          <w:szCs w:val="18"/>
        </w:rPr>
      </w:pPr>
    </w:p>
    <w:p w:rsidR="00DB4DAC" w:rsidRDefault="00DB4DAC" w:rsidP="00267A5A">
      <w:pPr>
        <w:pStyle w:val="3"/>
        <w:spacing w:before="120" w:after="120"/>
        <w:rPr>
          <w:rFonts w:ascii="Times New Roman" w:hAnsi="Times New Roman"/>
          <w:b w:val="0"/>
        </w:rPr>
      </w:pPr>
      <w:r>
        <w:rPr>
          <w:rFonts w:ascii="Times New Roman" w:hAnsi="Times New Roman" w:hint="eastAsia"/>
        </w:rPr>
        <w:t>电气指标和工作环境</w:t>
      </w:r>
      <w:r>
        <w:rPr>
          <w:rFonts w:ascii="Times New Roman" w:hAnsi="Times New Roman"/>
        </w:rPr>
        <w:t xml:space="preserve"> </w:t>
      </w:r>
      <w:r>
        <w:rPr>
          <w:rFonts w:ascii="Times New Roman" w:hAnsi="Times New Roman"/>
          <w:b w:val="0"/>
        </w:rPr>
        <w:t>Electrical, mechanical and environmental indicators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6"/>
        <w:gridCol w:w="1276"/>
        <w:gridCol w:w="1318"/>
        <w:gridCol w:w="1350"/>
        <w:gridCol w:w="1159"/>
      </w:tblGrid>
      <w:tr w:rsidR="00DB4DAC" w:rsidTr="00D16348">
        <w:trPr>
          <w:jc w:val="center"/>
        </w:trPr>
        <w:tc>
          <w:tcPr>
            <w:tcW w:w="2126" w:type="dxa"/>
            <w:vAlign w:val="center"/>
          </w:tcPr>
          <w:p w:rsidR="00DB4DAC" w:rsidRPr="00117F7E" w:rsidRDefault="00DB4DAC" w:rsidP="00D16348">
            <w:pPr>
              <w:pStyle w:val="Subtitle"/>
              <w:rPr>
                <w:bCs/>
                <w:noProof/>
                <w:sz w:val="20"/>
                <w:szCs w:val="32"/>
              </w:rPr>
            </w:pPr>
            <w:r w:rsidRPr="00117F7E">
              <w:rPr>
                <w:rFonts w:ascii="宋体" w:eastAsia="宋体" w:hAnsi="宋体" w:cs="宋体" w:hint="eastAsia"/>
                <w:bCs/>
                <w:noProof/>
                <w:sz w:val="20"/>
                <w:szCs w:val="32"/>
              </w:rPr>
              <w:t>电气参数</w:t>
            </w:r>
          </w:p>
        </w:tc>
        <w:tc>
          <w:tcPr>
            <w:tcW w:w="1276" w:type="dxa"/>
            <w:vAlign w:val="center"/>
          </w:tcPr>
          <w:p w:rsidR="00DB4DAC" w:rsidRPr="00117F7E" w:rsidRDefault="00DB4DAC" w:rsidP="00D16348">
            <w:pPr>
              <w:pStyle w:val="Subtitle"/>
              <w:rPr>
                <w:bCs/>
                <w:noProof/>
                <w:sz w:val="20"/>
                <w:szCs w:val="32"/>
              </w:rPr>
            </w:pPr>
            <w:r w:rsidRPr="00117F7E">
              <w:rPr>
                <w:rFonts w:ascii="宋体" w:eastAsia="宋体" w:hAnsi="宋体" w:cs="宋体" w:hint="eastAsia"/>
                <w:bCs/>
                <w:noProof/>
                <w:sz w:val="20"/>
                <w:szCs w:val="32"/>
              </w:rPr>
              <w:t>最小值</w:t>
            </w:r>
          </w:p>
        </w:tc>
        <w:tc>
          <w:tcPr>
            <w:tcW w:w="1318" w:type="dxa"/>
            <w:vAlign w:val="center"/>
          </w:tcPr>
          <w:p w:rsidR="00DB4DAC" w:rsidRPr="00117F7E" w:rsidRDefault="00DB4DAC" w:rsidP="00D16348">
            <w:pPr>
              <w:pStyle w:val="Subtitle"/>
              <w:rPr>
                <w:bCs/>
                <w:noProof/>
                <w:sz w:val="20"/>
                <w:szCs w:val="32"/>
              </w:rPr>
            </w:pPr>
            <w:r w:rsidRPr="00117F7E">
              <w:rPr>
                <w:rFonts w:ascii="宋体" w:eastAsia="宋体" w:hAnsi="宋体" w:cs="宋体" w:hint="eastAsia"/>
                <w:bCs/>
                <w:noProof/>
                <w:sz w:val="20"/>
                <w:szCs w:val="32"/>
              </w:rPr>
              <w:t>典型值</w:t>
            </w:r>
          </w:p>
        </w:tc>
        <w:tc>
          <w:tcPr>
            <w:tcW w:w="1350" w:type="dxa"/>
            <w:vAlign w:val="center"/>
          </w:tcPr>
          <w:p w:rsidR="00DB4DAC" w:rsidRPr="00117F7E" w:rsidRDefault="00DB4DAC" w:rsidP="00D16348">
            <w:pPr>
              <w:pStyle w:val="Subtitle"/>
              <w:rPr>
                <w:bCs/>
                <w:noProof/>
                <w:sz w:val="20"/>
                <w:szCs w:val="32"/>
              </w:rPr>
            </w:pPr>
            <w:r w:rsidRPr="00117F7E">
              <w:rPr>
                <w:rFonts w:ascii="宋体" w:eastAsia="宋体" w:hAnsi="宋体" w:cs="宋体" w:hint="eastAsia"/>
                <w:bCs/>
                <w:noProof/>
                <w:sz w:val="20"/>
                <w:szCs w:val="32"/>
              </w:rPr>
              <w:t>最大值</w:t>
            </w:r>
          </w:p>
        </w:tc>
        <w:tc>
          <w:tcPr>
            <w:tcW w:w="1159" w:type="dxa"/>
            <w:vAlign w:val="center"/>
          </w:tcPr>
          <w:p w:rsidR="00DB4DAC" w:rsidRPr="00117F7E" w:rsidRDefault="00DB4DAC" w:rsidP="00D16348">
            <w:pPr>
              <w:pStyle w:val="Subtitle"/>
              <w:rPr>
                <w:bCs/>
                <w:noProof/>
                <w:sz w:val="20"/>
                <w:szCs w:val="32"/>
              </w:rPr>
            </w:pPr>
            <w:r w:rsidRPr="00117F7E">
              <w:rPr>
                <w:rFonts w:ascii="宋体" w:eastAsia="宋体" w:hAnsi="宋体" w:cs="宋体" w:hint="eastAsia"/>
                <w:bCs/>
                <w:noProof/>
                <w:sz w:val="20"/>
                <w:szCs w:val="32"/>
              </w:rPr>
              <w:t>单位</w:t>
            </w:r>
          </w:p>
        </w:tc>
      </w:tr>
      <w:tr w:rsidR="00DB4DAC" w:rsidTr="00D16348">
        <w:trPr>
          <w:jc w:val="center"/>
        </w:trPr>
        <w:tc>
          <w:tcPr>
            <w:tcW w:w="2126" w:type="dxa"/>
            <w:vAlign w:val="center"/>
          </w:tcPr>
          <w:p w:rsidR="00DB4DAC" w:rsidRPr="00117F7E" w:rsidRDefault="00DB4DAC" w:rsidP="00D16348">
            <w:pPr>
              <w:pStyle w:val="Subtitle"/>
              <w:rPr>
                <w:bCs/>
                <w:noProof/>
                <w:sz w:val="20"/>
                <w:szCs w:val="32"/>
              </w:rPr>
            </w:pPr>
            <w:r w:rsidRPr="00117F7E">
              <w:rPr>
                <w:rFonts w:ascii="宋体" w:eastAsia="宋体" w:hAnsi="宋体" w:cs="宋体" w:hint="eastAsia"/>
                <w:bCs/>
                <w:noProof/>
                <w:sz w:val="20"/>
                <w:szCs w:val="32"/>
              </w:rPr>
              <w:t>输入电压</w:t>
            </w:r>
            <w:r w:rsidRPr="00117F7E">
              <w:rPr>
                <w:rFonts w:ascii="宋体" w:eastAsia="宋体" w:hAnsi="宋体" w:cs="宋体" w:hint="eastAsia"/>
                <w:bCs/>
                <w:sz w:val="20"/>
                <w:szCs w:val="32"/>
              </w:rPr>
              <w:t>交</w:t>
            </w:r>
            <w:r w:rsidRPr="00117F7E">
              <w:rPr>
                <w:rFonts w:ascii="宋体" w:eastAsia="宋体" w:hAnsi="宋体" w:cs="宋体" w:hint="eastAsia"/>
                <w:bCs/>
                <w:noProof/>
                <w:sz w:val="20"/>
                <w:szCs w:val="32"/>
              </w:rPr>
              <w:t>流</w:t>
            </w:r>
            <w:r w:rsidRPr="00117F7E">
              <w:rPr>
                <w:rFonts w:cs="Cambria"/>
                <w:bCs/>
                <w:noProof/>
                <w:sz w:val="20"/>
                <w:szCs w:val="32"/>
              </w:rPr>
              <w:t>(</w:t>
            </w:r>
            <w:r w:rsidRPr="00117F7E">
              <w:rPr>
                <w:rFonts w:eastAsia="Times New Roman"/>
                <w:bCs/>
                <w:sz w:val="20"/>
                <w:szCs w:val="32"/>
              </w:rPr>
              <w:t>V</w:t>
            </w:r>
            <w:r w:rsidRPr="00117F7E">
              <w:rPr>
                <w:bCs/>
                <w:noProof/>
                <w:sz w:val="20"/>
                <w:szCs w:val="32"/>
              </w:rPr>
              <w:t>C)</w:t>
            </w:r>
          </w:p>
        </w:tc>
        <w:tc>
          <w:tcPr>
            <w:tcW w:w="1276" w:type="dxa"/>
            <w:vAlign w:val="center"/>
          </w:tcPr>
          <w:p w:rsidR="00DB4DAC" w:rsidRPr="00117F7E" w:rsidRDefault="00DB4DAC" w:rsidP="00D16348">
            <w:pPr>
              <w:pStyle w:val="Subtitle"/>
              <w:rPr>
                <w:bCs/>
                <w:noProof/>
                <w:sz w:val="20"/>
                <w:szCs w:val="32"/>
              </w:rPr>
            </w:pPr>
            <w:r w:rsidRPr="00117F7E">
              <w:rPr>
                <w:rFonts w:eastAsia="Times New Roman"/>
                <w:bCs/>
                <w:noProof/>
                <w:sz w:val="20"/>
                <w:szCs w:val="32"/>
              </w:rPr>
              <w:t>1</w:t>
            </w:r>
            <w:r w:rsidRPr="00117F7E">
              <w:rPr>
                <w:rFonts w:eastAsia="Times New Roman"/>
                <w:bCs/>
                <w:sz w:val="20"/>
                <w:szCs w:val="32"/>
              </w:rPr>
              <w:t>50</w:t>
            </w:r>
          </w:p>
        </w:tc>
        <w:tc>
          <w:tcPr>
            <w:tcW w:w="1318" w:type="dxa"/>
            <w:vAlign w:val="center"/>
          </w:tcPr>
          <w:p w:rsidR="00DB4DAC" w:rsidRPr="00117F7E" w:rsidRDefault="00DB4DAC" w:rsidP="00D16348">
            <w:pPr>
              <w:pStyle w:val="Subtitle"/>
              <w:rPr>
                <w:rFonts w:eastAsia="Times New Roman"/>
                <w:bCs/>
                <w:sz w:val="20"/>
                <w:szCs w:val="32"/>
              </w:rPr>
            </w:pPr>
            <w:r w:rsidRPr="00117F7E">
              <w:rPr>
                <w:rFonts w:eastAsia="Times New Roman"/>
                <w:bCs/>
                <w:sz w:val="20"/>
                <w:szCs w:val="32"/>
              </w:rPr>
              <w:t>-</w:t>
            </w:r>
          </w:p>
        </w:tc>
        <w:tc>
          <w:tcPr>
            <w:tcW w:w="1350" w:type="dxa"/>
            <w:vAlign w:val="center"/>
          </w:tcPr>
          <w:p w:rsidR="00DB4DAC" w:rsidRPr="00117F7E" w:rsidRDefault="00DB4DAC" w:rsidP="00D16348">
            <w:pPr>
              <w:pStyle w:val="Subtitle"/>
              <w:rPr>
                <w:rFonts w:eastAsia="Times New Roman"/>
                <w:bCs/>
                <w:sz w:val="20"/>
                <w:szCs w:val="32"/>
              </w:rPr>
            </w:pPr>
            <w:r w:rsidRPr="00117F7E">
              <w:rPr>
                <w:rFonts w:eastAsia="Times New Roman"/>
                <w:bCs/>
                <w:sz w:val="20"/>
                <w:szCs w:val="32"/>
              </w:rPr>
              <w:t>220</w:t>
            </w:r>
          </w:p>
        </w:tc>
        <w:tc>
          <w:tcPr>
            <w:tcW w:w="1159" w:type="dxa"/>
            <w:vAlign w:val="center"/>
          </w:tcPr>
          <w:p w:rsidR="00DB4DAC" w:rsidRPr="00117F7E" w:rsidRDefault="00DB4DAC" w:rsidP="00D16348">
            <w:pPr>
              <w:pStyle w:val="Subtitle"/>
              <w:rPr>
                <w:bCs/>
                <w:noProof/>
                <w:sz w:val="20"/>
                <w:szCs w:val="32"/>
              </w:rPr>
            </w:pPr>
            <w:r w:rsidRPr="00117F7E">
              <w:rPr>
                <w:bCs/>
                <w:noProof/>
                <w:sz w:val="20"/>
                <w:szCs w:val="32"/>
              </w:rPr>
              <w:t>V</w:t>
            </w:r>
            <w:r w:rsidRPr="00117F7E">
              <w:rPr>
                <w:rFonts w:eastAsia="Times New Roman"/>
                <w:bCs/>
                <w:sz w:val="20"/>
                <w:szCs w:val="32"/>
              </w:rPr>
              <w:t>A</w:t>
            </w:r>
            <w:r w:rsidRPr="00117F7E">
              <w:rPr>
                <w:bCs/>
                <w:noProof/>
                <w:sz w:val="20"/>
                <w:szCs w:val="32"/>
              </w:rPr>
              <w:t>C</w:t>
            </w:r>
          </w:p>
        </w:tc>
      </w:tr>
      <w:tr w:rsidR="00DB4DAC" w:rsidTr="00D16348">
        <w:trPr>
          <w:jc w:val="center"/>
        </w:trPr>
        <w:tc>
          <w:tcPr>
            <w:tcW w:w="2126" w:type="dxa"/>
            <w:vAlign w:val="center"/>
          </w:tcPr>
          <w:p w:rsidR="00DB4DAC" w:rsidRPr="00117F7E" w:rsidRDefault="00DB4DAC" w:rsidP="00D16348">
            <w:pPr>
              <w:pStyle w:val="Subtitle"/>
              <w:rPr>
                <w:bCs/>
                <w:noProof/>
                <w:sz w:val="20"/>
                <w:szCs w:val="32"/>
              </w:rPr>
            </w:pPr>
            <w:r w:rsidRPr="00117F7E">
              <w:rPr>
                <w:rFonts w:ascii="宋体" w:eastAsia="宋体" w:hAnsi="宋体" w:cs="宋体" w:hint="eastAsia"/>
                <w:bCs/>
                <w:noProof/>
                <w:sz w:val="20"/>
                <w:szCs w:val="32"/>
              </w:rPr>
              <w:t>输出电流峰值</w:t>
            </w:r>
          </w:p>
        </w:tc>
        <w:tc>
          <w:tcPr>
            <w:tcW w:w="1276" w:type="dxa"/>
            <w:vAlign w:val="center"/>
          </w:tcPr>
          <w:p w:rsidR="00DB4DAC" w:rsidRPr="00117F7E" w:rsidRDefault="00DB4DAC" w:rsidP="00D16348">
            <w:pPr>
              <w:pStyle w:val="Subtitle"/>
              <w:rPr>
                <w:bCs/>
                <w:noProof/>
                <w:sz w:val="20"/>
                <w:szCs w:val="32"/>
              </w:rPr>
            </w:pPr>
            <w:r w:rsidRPr="00117F7E">
              <w:rPr>
                <w:bCs/>
                <w:noProof/>
                <w:sz w:val="20"/>
                <w:szCs w:val="32"/>
              </w:rPr>
              <w:t>0</w:t>
            </w:r>
          </w:p>
        </w:tc>
        <w:tc>
          <w:tcPr>
            <w:tcW w:w="1318" w:type="dxa"/>
            <w:vAlign w:val="center"/>
          </w:tcPr>
          <w:p w:rsidR="00DB4DAC" w:rsidRPr="00117F7E" w:rsidRDefault="00DB4DAC" w:rsidP="00D16348">
            <w:pPr>
              <w:pStyle w:val="Subtitle"/>
              <w:rPr>
                <w:bCs/>
                <w:noProof/>
                <w:sz w:val="20"/>
                <w:szCs w:val="32"/>
              </w:rPr>
            </w:pPr>
            <w:r w:rsidRPr="00117F7E">
              <w:rPr>
                <w:bCs/>
                <w:noProof/>
                <w:sz w:val="20"/>
                <w:szCs w:val="32"/>
              </w:rPr>
              <w:t>-</w:t>
            </w:r>
          </w:p>
        </w:tc>
        <w:tc>
          <w:tcPr>
            <w:tcW w:w="1350" w:type="dxa"/>
            <w:vAlign w:val="center"/>
          </w:tcPr>
          <w:p w:rsidR="00DB4DAC" w:rsidRPr="00117F7E" w:rsidRDefault="00DB4DAC" w:rsidP="00D16348">
            <w:pPr>
              <w:pStyle w:val="Subtitle"/>
              <w:rPr>
                <w:bCs/>
                <w:sz w:val="20"/>
                <w:szCs w:val="32"/>
              </w:rPr>
            </w:pPr>
            <w:r w:rsidRPr="00117F7E">
              <w:rPr>
                <w:rFonts w:eastAsia="Times New Roman"/>
                <w:bCs/>
                <w:sz w:val="20"/>
                <w:szCs w:val="32"/>
              </w:rPr>
              <w:t>8</w:t>
            </w:r>
          </w:p>
        </w:tc>
        <w:tc>
          <w:tcPr>
            <w:tcW w:w="1159" w:type="dxa"/>
            <w:vAlign w:val="center"/>
          </w:tcPr>
          <w:p w:rsidR="00DB4DAC" w:rsidRPr="00117F7E" w:rsidRDefault="00DB4DAC" w:rsidP="00D16348">
            <w:pPr>
              <w:pStyle w:val="Subtitle"/>
              <w:rPr>
                <w:bCs/>
                <w:noProof/>
                <w:sz w:val="20"/>
                <w:szCs w:val="32"/>
              </w:rPr>
            </w:pPr>
            <w:r w:rsidRPr="00117F7E">
              <w:rPr>
                <w:bCs/>
                <w:noProof/>
                <w:sz w:val="20"/>
                <w:szCs w:val="32"/>
              </w:rPr>
              <w:t>A</w:t>
            </w:r>
          </w:p>
        </w:tc>
      </w:tr>
      <w:tr w:rsidR="00DB4DAC" w:rsidTr="00D16348">
        <w:trPr>
          <w:jc w:val="center"/>
        </w:trPr>
        <w:tc>
          <w:tcPr>
            <w:tcW w:w="2126" w:type="dxa"/>
            <w:vAlign w:val="center"/>
          </w:tcPr>
          <w:p w:rsidR="00DB4DAC" w:rsidRPr="00117F7E" w:rsidRDefault="00DB4DAC" w:rsidP="00D16348">
            <w:pPr>
              <w:pStyle w:val="Subtitle"/>
              <w:rPr>
                <w:bCs/>
                <w:noProof/>
                <w:sz w:val="20"/>
                <w:szCs w:val="32"/>
              </w:rPr>
            </w:pPr>
            <w:r w:rsidRPr="00117F7E">
              <w:rPr>
                <w:rFonts w:ascii="宋体" w:eastAsia="宋体" w:hAnsi="宋体" w:cs="宋体" w:hint="eastAsia"/>
                <w:bCs/>
                <w:noProof/>
                <w:sz w:val="20"/>
                <w:szCs w:val="32"/>
              </w:rPr>
              <w:t>脉冲频率</w:t>
            </w:r>
          </w:p>
        </w:tc>
        <w:tc>
          <w:tcPr>
            <w:tcW w:w="1276" w:type="dxa"/>
            <w:vAlign w:val="center"/>
          </w:tcPr>
          <w:p w:rsidR="00DB4DAC" w:rsidRPr="00117F7E" w:rsidRDefault="00DB4DAC" w:rsidP="00D16348">
            <w:pPr>
              <w:pStyle w:val="Subtitle"/>
              <w:rPr>
                <w:bCs/>
                <w:noProof/>
                <w:sz w:val="20"/>
                <w:szCs w:val="32"/>
              </w:rPr>
            </w:pPr>
            <w:r w:rsidRPr="00117F7E">
              <w:rPr>
                <w:bCs/>
                <w:noProof/>
                <w:sz w:val="20"/>
                <w:szCs w:val="32"/>
              </w:rPr>
              <w:t>0</w:t>
            </w:r>
          </w:p>
        </w:tc>
        <w:tc>
          <w:tcPr>
            <w:tcW w:w="1318" w:type="dxa"/>
            <w:vAlign w:val="center"/>
          </w:tcPr>
          <w:p w:rsidR="00DB4DAC" w:rsidRPr="00117F7E" w:rsidRDefault="00DB4DAC" w:rsidP="00D16348">
            <w:pPr>
              <w:pStyle w:val="Subtitle"/>
              <w:rPr>
                <w:bCs/>
                <w:noProof/>
                <w:sz w:val="20"/>
                <w:szCs w:val="32"/>
              </w:rPr>
            </w:pPr>
            <w:r w:rsidRPr="00117F7E">
              <w:rPr>
                <w:bCs/>
                <w:noProof/>
                <w:sz w:val="20"/>
                <w:szCs w:val="32"/>
              </w:rPr>
              <w:t>-</w:t>
            </w:r>
          </w:p>
        </w:tc>
        <w:tc>
          <w:tcPr>
            <w:tcW w:w="1350" w:type="dxa"/>
            <w:vAlign w:val="center"/>
          </w:tcPr>
          <w:p w:rsidR="00DB4DAC" w:rsidRPr="00117F7E" w:rsidRDefault="00DB4DAC" w:rsidP="00D16348">
            <w:pPr>
              <w:pStyle w:val="Subtitle"/>
              <w:rPr>
                <w:bCs/>
                <w:sz w:val="20"/>
                <w:szCs w:val="32"/>
              </w:rPr>
            </w:pPr>
            <w:r w:rsidRPr="00117F7E">
              <w:rPr>
                <w:rFonts w:eastAsia="Times New Roman"/>
                <w:bCs/>
                <w:sz w:val="20"/>
                <w:szCs w:val="32"/>
              </w:rPr>
              <w:t>200</w:t>
            </w:r>
          </w:p>
        </w:tc>
        <w:tc>
          <w:tcPr>
            <w:tcW w:w="1159" w:type="dxa"/>
            <w:vAlign w:val="center"/>
          </w:tcPr>
          <w:p w:rsidR="00DB4DAC" w:rsidRPr="00117F7E" w:rsidRDefault="00DB4DAC" w:rsidP="00D16348">
            <w:pPr>
              <w:pStyle w:val="Subtitle"/>
              <w:rPr>
                <w:bCs/>
                <w:noProof/>
                <w:sz w:val="20"/>
                <w:szCs w:val="32"/>
              </w:rPr>
            </w:pPr>
            <w:r w:rsidRPr="00117F7E">
              <w:rPr>
                <w:bCs/>
                <w:noProof/>
                <w:sz w:val="20"/>
                <w:szCs w:val="32"/>
              </w:rPr>
              <w:t>KHZ</w:t>
            </w:r>
          </w:p>
        </w:tc>
      </w:tr>
      <w:tr w:rsidR="00DB4DAC" w:rsidTr="00D16348">
        <w:trPr>
          <w:jc w:val="center"/>
        </w:trPr>
        <w:tc>
          <w:tcPr>
            <w:tcW w:w="2126" w:type="dxa"/>
            <w:vAlign w:val="center"/>
          </w:tcPr>
          <w:p w:rsidR="00DB4DAC" w:rsidRPr="00117F7E" w:rsidRDefault="00DB4DAC" w:rsidP="00D16348">
            <w:pPr>
              <w:pStyle w:val="Subtitle"/>
              <w:rPr>
                <w:bCs/>
                <w:noProof/>
                <w:sz w:val="20"/>
                <w:szCs w:val="32"/>
              </w:rPr>
            </w:pPr>
            <w:r w:rsidRPr="00117F7E">
              <w:rPr>
                <w:rFonts w:ascii="宋体" w:eastAsia="宋体" w:hAnsi="宋体" w:cs="宋体" w:hint="eastAsia"/>
                <w:bCs/>
                <w:noProof/>
                <w:sz w:val="20"/>
                <w:szCs w:val="32"/>
              </w:rPr>
              <w:t>输入信号电流</w:t>
            </w:r>
          </w:p>
        </w:tc>
        <w:tc>
          <w:tcPr>
            <w:tcW w:w="1276" w:type="dxa"/>
            <w:vAlign w:val="center"/>
          </w:tcPr>
          <w:p w:rsidR="00DB4DAC" w:rsidRPr="00117F7E" w:rsidRDefault="00DB4DAC" w:rsidP="00D16348">
            <w:pPr>
              <w:pStyle w:val="Subtitle"/>
              <w:rPr>
                <w:bCs/>
                <w:noProof/>
                <w:sz w:val="20"/>
                <w:szCs w:val="32"/>
              </w:rPr>
            </w:pPr>
            <w:r w:rsidRPr="00117F7E">
              <w:rPr>
                <w:bCs/>
                <w:noProof/>
                <w:sz w:val="20"/>
                <w:szCs w:val="32"/>
              </w:rPr>
              <w:t>7</w:t>
            </w:r>
          </w:p>
        </w:tc>
        <w:tc>
          <w:tcPr>
            <w:tcW w:w="1318" w:type="dxa"/>
            <w:vAlign w:val="center"/>
          </w:tcPr>
          <w:p w:rsidR="00DB4DAC" w:rsidRPr="00117F7E" w:rsidRDefault="00DB4DAC" w:rsidP="00D16348">
            <w:pPr>
              <w:pStyle w:val="Subtitle"/>
              <w:rPr>
                <w:bCs/>
                <w:noProof/>
                <w:sz w:val="20"/>
                <w:szCs w:val="32"/>
              </w:rPr>
            </w:pPr>
            <w:r w:rsidRPr="00117F7E">
              <w:rPr>
                <w:bCs/>
                <w:noProof/>
                <w:sz w:val="20"/>
                <w:szCs w:val="32"/>
              </w:rPr>
              <w:t>10</w:t>
            </w:r>
          </w:p>
        </w:tc>
        <w:tc>
          <w:tcPr>
            <w:tcW w:w="1350" w:type="dxa"/>
            <w:vAlign w:val="center"/>
          </w:tcPr>
          <w:p w:rsidR="00DB4DAC" w:rsidRPr="00117F7E" w:rsidRDefault="00DB4DAC" w:rsidP="00D16348">
            <w:pPr>
              <w:pStyle w:val="Subtitle"/>
              <w:rPr>
                <w:bCs/>
                <w:noProof/>
                <w:sz w:val="20"/>
                <w:szCs w:val="32"/>
              </w:rPr>
            </w:pPr>
            <w:r w:rsidRPr="00117F7E">
              <w:rPr>
                <w:bCs/>
                <w:noProof/>
                <w:sz w:val="20"/>
                <w:szCs w:val="32"/>
              </w:rPr>
              <w:t>16</w:t>
            </w:r>
          </w:p>
        </w:tc>
        <w:tc>
          <w:tcPr>
            <w:tcW w:w="1159" w:type="dxa"/>
            <w:vAlign w:val="center"/>
          </w:tcPr>
          <w:p w:rsidR="00DB4DAC" w:rsidRPr="00117F7E" w:rsidRDefault="00DB4DAC" w:rsidP="00D16348">
            <w:pPr>
              <w:pStyle w:val="Subtitle"/>
              <w:rPr>
                <w:bCs/>
                <w:noProof/>
                <w:sz w:val="20"/>
                <w:szCs w:val="32"/>
              </w:rPr>
            </w:pPr>
            <w:r w:rsidRPr="00117F7E">
              <w:rPr>
                <w:bCs/>
                <w:noProof/>
                <w:sz w:val="20"/>
                <w:szCs w:val="32"/>
              </w:rPr>
              <w:t>mA</w:t>
            </w:r>
          </w:p>
        </w:tc>
      </w:tr>
    </w:tbl>
    <w:p w:rsidR="00DB4DAC" w:rsidRPr="00370159" w:rsidRDefault="00DB4DAC" w:rsidP="00370159">
      <w:pPr>
        <w:pStyle w:val="Heading3"/>
      </w:pPr>
    </w:p>
    <w:p w:rsidR="00DB4DAC" w:rsidRDefault="00DB4DAC" w:rsidP="00267A5A">
      <w:pPr>
        <w:pStyle w:val="3"/>
        <w:spacing w:before="120" w:after="120"/>
        <w:rPr>
          <w:rFonts w:ascii="Times New Roman" w:hAnsi="Times New Roman"/>
        </w:rPr>
      </w:pPr>
      <w:r>
        <w:rPr>
          <w:rFonts w:ascii="Times New Roman" w:hAnsi="Times New Roman" w:hint="eastAsia"/>
        </w:rPr>
        <w:t>使用环境及参数</w:t>
      </w: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8"/>
        <w:gridCol w:w="763"/>
        <w:gridCol w:w="5220"/>
      </w:tblGrid>
      <w:tr w:rsidR="00DB4DAC" w:rsidRPr="00A15F61" w:rsidTr="000836F7">
        <w:trPr>
          <w:cantSplit/>
        </w:trPr>
        <w:tc>
          <w:tcPr>
            <w:tcW w:w="1721" w:type="dxa"/>
            <w:gridSpan w:val="2"/>
          </w:tcPr>
          <w:p w:rsidR="00DB4DAC" w:rsidRDefault="00DB4DAC" w:rsidP="000836F7">
            <w:pPr>
              <w:pStyle w:val="PlainText"/>
              <w:jc w:val="center"/>
              <w:rPr>
                <w:rFonts w:ascii="Times New Roman" w:hAnsi="Times New Roman"/>
                <w:sz w:val="18"/>
                <w:szCs w:val="18"/>
              </w:rPr>
            </w:pPr>
            <w:r>
              <w:rPr>
                <w:rFonts w:ascii="Times New Roman" w:hAnsi="Times New Roman" w:hint="eastAsia"/>
                <w:sz w:val="18"/>
                <w:szCs w:val="18"/>
              </w:rPr>
              <w:t>冷却方式</w:t>
            </w:r>
          </w:p>
        </w:tc>
        <w:tc>
          <w:tcPr>
            <w:tcW w:w="5220" w:type="dxa"/>
          </w:tcPr>
          <w:p w:rsidR="00DB4DAC" w:rsidRDefault="00DB4DAC" w:rsidP="000836F7">
            <w:pPr>
              <w:pStyle w:val="PlainText"/>
              <w:rPr>
                <w:rFonts w:ascii="Times New Roman" w:hAnsi="Times New Roman"/>
                <w:sz w:val="18"/>
                <w:szCs w:val="18"/>
              </w:rPr>
            </w:pPr>
            <w:r>
              <w:rPr>
                <w:rFonts w:ascii="Times New Roman" w:hAnsi="Times New Roman" w:hint="eastAsia"/>
                <w:sz w:val="18"/>
                <w:szCs w:val="18"/>
              </w:rPr>
              <w:t>自然冷却或强制风冷</w:t>
            </w:r>
          </w:p>
        </w:tc>
      </w:tr>
      <w:tr w:rsidR="00DB4DAC" w:rsidRPr="00A15F61" w:rsidTr="000836F7">
        <w:trPr>
          <w:cantSplit/>
        </w:trPr>
        <w:tc>
          <w:tcPr>
            <w:tcW w:w="958" w:type="dxa"/>
            <w:vMerge w:val="restart"/>
            <w:vAlign w:val="center"/>
          </w:tcPr>
          <w:p w:rsidR="00DB4DAC" w:rsidRDefault="00DB4DAC" w:rsidP="00DB4DAC">
            <w:pPr>
              <w:pStyle w:val="PlainText"/>
              <w:ind w:leftChars="-115" w:left="31680" w:firstLineChars="101" w:firstLine="31680"/>
              <w:jc w:val="center"/>
              <w:rPr>
                <w:rFonts w:ascii="Times New Roman" w:hAnsi="Times New Roman"/>
                <w:sz w:val="18"/>
                <w:szCs w:val="18"/>
              </w:rPr>
            </w:pPr>
            <w:r>
              <w:rPr>
                <w:rFonts w:ascii="Times New Roman" w:hAnsi="Times New Roman" w:hint="eastAsia"/>
                <w:sz w:val="18"/>
                <w:szCs w:val="18"/>
              </w:rPr>
              <w:t>使用环境</w:t>
            </w:r>
          </w:p>
        </w:tc>
        <w:tc>
          <w:tcPr>
            <w:tcW w:w="763" w:type="dxa"/>
            <w:vAlign w:val="center"/>
          </w:tcPr>
          <w:p w:rsidR="00DB4DAC" w:rsidRDefault="00DB4DAC" w:rsidP="000836F7">
            <w:pPr>
              <w:pStyle w:val="PlainText"/>
              <w:jc w:val="center"/>
              <w:rPr>
                <w:rFonts w:ascii="Times New Roman" w:hAnsi="Times New Roman"/>
                <w:sz w:val="18"/>
                <w:szCs w:val="18"/>
              </w:rPr>
            </w:pPr>
            <w:r>
              <w:rPr>
                <w:rFonts w:ascii="Times New Roman" w:hAnsi="Times New Roman" w:hint="eastAsia"/>
                <w:sz w:val="18"/>
                <w:szCs w:val="18"/>
              </w:rPr>
              <w:t>场合</w:t>
            </w:r>
          </w:p>
        </w:tc>
        <w:tc>
          <w:tcPr>
            <w:tcW w:w="5220" w:type="dxa"/>
          </w:tcPr>
          <w:p w:rsidR="00DB4DAC" w:rsidRDefault="00DB4DAC" w:rsidP="000836F7">
            <w:pPr>
              <w:pStyle w:val="PlainText"/>
              <w:rPr>
                <w:rFonts w:ascii="Times New Roman" w:hAnsi="Times New Roman"/>
                <w:sz w:val="18"/>
                <w:szCs w:val="18"/>
              </w:rPr>
            </w:pPr>
            <w:r>
              <w:rPr>
                <w:rFonts w:ascii="Times New Roman" w:hAnsi="Times New Roman" w:hint="eastAsia"/>
                <w:sz w:val="18"/>
                <w:szCs w:val="18"/>
              </w:rPr>
              <w:t>不能放在其它发热的设备旁，要避免粉尘、油雾、腐蚀性气体，湿度太大及强振动场所，禁止有可燃气体和导电灰尘；</w:t>
            </w:r>
          </w:p>
        </w:tc>
      </w:tr>
      <w:tr w:rsidR="00DB4DAC" w:rsidRPr="00A15F61" w:rsidTr="000836F7">
        <w:trPr>
          <w:cantSplit/>
        </w:trPr>
        <w:tc>
          <w:tcPr>
            <w:tcW w:w="958" w:type="dxa"/>
            <w:vMerge/>
          </w:tcPr>
          <w:p w:rsidR="00DB4DAC" w:rsidRDefault="00DB4DAC" w:rsidP="000836F7">
            <w:pPr>
              <w:pStyle w:val="PlainText"/>
              <w:jc w:val="center"/>
              <w:rPr>
                <w:rFonts w:ascii="Times New Roman" w:hAnsi="Times New Roman"/>
                <w:sz w:val="18"/>
                <w:szCs w:val="18"/>
              </w:rPr>
            </w:pPr>
          </w:p>
        </w:tc>
        <w:tc>
          <w:tcPr>
            <w:tcW w:w="763" w:type="dxa"/>
          </w:tcPr>
          <w:p w:rsidR="00DB4DAC" w:rsidRDefault="00DB4DAC" w:rsidP="000836F7">
            <w:pPr>
              <w:pStyle w:val="PlainText"/>
              <w:jc w:val="center"/>
              <w:rPr>
                <w:rFonts w:ascii="Times New Roman" w:hAnsi="Times New Roman"/>
                <w:sz w:val="18"/>
                <w:szCs w:val="18"/>
              </w:rPr>
            </w:pPr>
            <w:r>
              <w:rPr>
                <w:rFonts w:ascii="Times New Roman" w:hAnsi="Times New Roman" w:hint="eastAsia"/>
                <w:sz w:val="18"/>
                <w:szCs w:val="18"/>
              </w:rPr>
              <w:t>温度</w:t>
            </w:r>
          </w:p>
        </w:tc>
        <w:tc>
          <w:tcPr>
            <w:tcW w:w="5220" w:type="dxa"/>
          </w:tcPr>
          <w:p w:rsidR="00DB4DAC" w:rsidRDefault="00DB4DAC" w:rsidP="000836F7">
            <w:pPr>
              <w:pStyle w:val="PlainText"/>
              <w:rPr>
                <w:rFonts w:ascii="Times New Roman" w:hAnsi="Times New Roman"/>
                <w:sz w:val="18"/>
                <w:szCs w:val="18"/>
              </w:rPr>
            </w:pPr>
            <w:r>
              <w:rPr>
                <w:rFonts w:ascii="Times New Roman" w:hAnsi="Times New Roman"/>
                <w:sz w:val="18"/>
                <w:szCs w:val="18"/>
              </w:rPr>
              <w:t>-5</w:t>
            </w:r>
            <w:r>
              <w:rPr>
                <w:rFonts w:hAnsi="宋体" w:cs="宋体" w:hint="eastAsia"/>
                <w:sz w:val="18"/>
                <w:szCs w:val="18"/>
              </w:rPr>
              <w:t>℃</w:t>
            </w:r>
            <w:r>
              <w:rPr>
                <w:rFonts w:hAnsi="宋体" w:cs="宋体"/>
                <w:sz w:val="18"/>
                <w:szCs w:val="18"/>
              </w:rPr>
              <w:t xml:space="preserve"> </w:t>
            </w:r>
            <w:r>
              <w:rPr>
                <w:rFonts w:ascii="Times New Roman" w:hAnsi="Times New Roman" w:hint="eastAsia"/>
                <w:sz w:val="18"/>
                <w:szCs w:val="18"/>
              </w:rPr>
              <w:t>～</w:t>
            </w:r>
            <w:r>
              <w:rPr>
                <w:rFonts w:ascii="Times New Roman" w:hAnsi="Times New Roman"/>
                <w:sz w:val="18"/>
                <w:szCs w:val="18"/>
              </w:rPr>
              <w:t xml:space="preserve"> +50</w:t>
            </w:r>
            <w:r>
              <w:rPr>
                <w:rFonts w:hAnsi="宋体" w:cs="宋体" w:hint="eastAsia"/>
                <w:sz w:val="18"/>
                <w:szCs w:val="18"/>
              </w:rPr>
              <w:t>℃</w:t>
            </w:r>
          </w:p>
        </w:tc>
      </w:tr>
      <w:tr w:rsidR="00DB4DAC" w:rsidRPr="00A15F61" w:rsidTr="000836F7">
        <w:trPr>
          <w:cantSplit/>
        </w:trPr>
        <w:tc>
          <w:tcPr>
            <w:tcW w:w="958" w:type="dxa"/>
            <w:vMerge/>
          </w:tcPr>
          <w:p w:rsidR="00DB4DAC" w:rsidRDefault="00DB4DAC" w:rsidP="000836F7">
            <w:pPr>
              <w:pStyle w:val="PlainText"/>
              <w:jc w:val="center"/>
              <w:rPr>
                <w:rFonts w:ascii="Times New Roman" w:hAnsi="Times New Roman"/>
                <w:sz w:val="18"/>
                <w:szCs w:val="18"/>
              </w:rPr>
            </w:pPr>
          </w:p>
        </w:tc>
        <w:tc>
          <w:tcPr>
            <w:tcW w:w="763" w:type="dxa"/>
          </w:tcPr>
          <w:p w:rsidR="00DB4DAC" w:rsidRDefault="00DB4DAC" w:rsidP="000836F7">
            <w:pPr>
              <w:pStyle w:val="PlainText"/>
              <w:jc w:val="center"/>
              <w:rPr>
                <w:rFonts w:ascii="Times New Roman" w:hAnsi="Times New Roman"/>
                <w:sz w:val="18"/>
                <w:szCs w:val="18"/>
              </w:rPr>
            </w:pPr>
            <w:r>
              <w:rPr>
                <w:rFonts w:ascii="Times New Roman" w:hAnsi="Times New Roman" w:hint="eastAsia"/>
                <w:sz w:val="18"/>
                <w:szCs w:val="18"/>
              </w:rPr>
              <w:t>湿度</w:t>
            </w:r>
          </w:p>
        </w:tc>
        <w:tc>
          <w:tcPr>
            <w:tcW w:w="5220" w:type="dxa"/>
          </w:tcPr>
          <w:p w:rsidR="00DB4DAC" w:rsidRDefault="00DB4DAC" w:rsidP="000836F7">
            <w:pPr>
              <w:pStyle w:val="PlainText"/>
              <w:rPr>
                <w:rFonts w:ascii="Times New Roman" w:hAnsi="Times New Roman"/>
                <w:sz w:val="18"/>
                <w:szCs w:val="18"/>
              </w:rPr>
            </w:pPr>
            <w:r>
              <w:rPr>
                <w:rFonts w:ascii="Times New Roman" w:hAnsi="Times New Roman"/>
                <w:sz w:val="18"/>
                <w:szCs w:val="18"/>
              </w:rPr>
              <w:t xml:space="preserve">40 </w:t>
            </w:r>
            <w:r>
              <w:rPr>
                <w:rFonts w:ascii="Times New Roman" w:hAnsi="Times New Roman" w:hint="eastAsia"/>
                <w:sz w:val="18"/>
                <w:szCs w:val="18"/>
              </w:rPr>
              <w:t>～</w:t>
            </w:r>
            <w:r>
              <w:rPr>
                <w:rFonts w:ascii="Times New Roman" w:hAnsi="Times New Roman"/>
                <w:sz w:val="18"/>
                <w:szCs w:val="18"/>
              </w:rPr>
              <w:t xml:space="preserve"> 90%RH</w:t>
            </w:r>
          </w:p>
        </w:tc>
      </w:tr>
      <w:tr w:rsidR="00DB4DAC" w:rsidRPr="00A15F61" w:rsidTr="000836F7">
        <w:trPr>
          <w:cantSplit/>
        </w:trPr>
        <w:tc>
          <w:tcPr>
            <w:tcW w:w="958" w:type="dxa"/>
            <w:vMerge/>
          </w:tcPr>
          <w:p w:rsidR="00DB4DAC" w:rsidRDefault="00DB4DAC" w:rsidP="000836F7">
            <w:pPr>
              <w:pStyle w:val="PlainText"/>
              <w:jc w:val="center"/>
              <w:rPr>
                <w:rFonts w:ascii="Times New Roman" w:hAnsi="Times New Roman"/>
                <w:sz w:val="18"/>
                <w:szCs w:val="18"/>
              </w:rPr>
            </w:pPr>
          </w:p>
        </w:tc>
        <w:tc>
          <w:tcPr>
            <w:tcW w:w="763" w:type="dxa"/>
          </w:tcPr>
          <w:p w:rsidR="00DB4DAC" w:rsidRDefault="00DB4DAC" w:rsidP="000836F7">
            <w:pPr>
              <w:pStyle w:val="PlainText"/>
              <w:jc w:val="center"/>
              <w:rPr>
                <w:rFonts w:ascii="Times New Roman" w:hAnsi="Times New Roman"/>
                <w:sz w:val="18"/>
                <w:szCs w:val="18"/>
              </w:rPr>
            </w:pPr>
            <w:r>
              <w:rPr>
                <w:rFonts w:ascii="Times New Roman" w:hAnsi="Times New Roman" w:hint="eastAsia"/>
                <w:sz w:val="18"/>
                <w:szCs w:val="18"/>
              </w:rPr>
              <w:t>振动</w:t>
            </w:r>
          </w:p>
        </w:tc>
        <w:tc>
          <w:tcPr>
            <w:tcW w:w="5220" w:type="dxa"/>
          </w:tcPr>
          <w:p w:rsidR="00DB4DAC" w:rsidRDefault="00DB4DAC" w:rsidP="000836F7">
            <w:pPr>
              <w:pStyle w:val="PlainText"/>
              <w:rPr>
                <w:rFonts w:ascii="Times New Roman" w:hAnsi="Times New Roman"/>
                <w:sz w:val="18"/>
                <w:szCs w:val="18"/>
              </w:rPr>
            </w:pPr>
            <w:r>
              <w:rPr>
                <w:rFonts w:ascii="Times New Roman" w:hAnsi="Times New Roman"/>
                <w:sz w:val="18"/>
                <w:szCs w:val="18"/>
              </w:rPr>
              <w:t>5.9m/s2MAX</w:t>
            </w:r>
          </w:p>
        </w:tc>
      </w:tr>
      <w:tr w:rsidR="00DB4DAC" w:rsidRPr="00A15F61" w:rsidTr="000836F7">
        <w:trPr>
          <w:cantSplit/>
        </w:trPr>
        <w:tc>
          <w:tcPr>
            <w:tcW w:w="1721" w:type="dxa"/>
            <w:gridSpan w:val="2"/>
          </w:tcPr>
          <w:p w:rsidR="00DB4DAC" w:rsidRDefault="00DB4DAC" w:rsidP="000836F7">
            <w:pPr>
              <w:pStyle w:val="PlainText"/>
              <w:jc w:val="center"/>
              <w:rPr>
                <w:rFonts w:ascii="Times New Roman" w:hAnsi="Times New Roman"/>
                <w:sz w:val="18"/>
                <w:szCs w:val="18"/>
              </w:rPr>
            </w:pPr>
            <w:r>
              <w:rPr>
                <w:rFonts w:ascii="Times New Roman" w:hAnsi="Times New Roman" w:hint="eastAsia"/>
                <w:sz w:val="18"/>
                <w:szCs w:val="18"/>
              </w:rPr>
              <w:t>保存温度</w:t>
            </w:r>
          </w:p>
        </w:tc>
        <w:tc>
          <w:tcPr>
            <w:tcW w:w="5220" w:type="dxa"/>
          </w:tcPr>
          <w:p w:rsidR="00DB4DAC" w:rsidRDefault="00DB4DAC" w:rsidP="000836F7">
            <w:pPr>
              <w:pStyle w:val="PlainText"/>
              <w:rPr>
                <w:rFonts w:ascii="Times New Roman" w:hAnsi="Times New Roman"/>
                <w:sz w:val="18"/>
                <w:szCs w:val="18"/>
              </w:rPr>
            </w:pPr>
            <w:r>
              <w:rPr>
                <w:rFonts w:ascii="Times New Roman" w:hAnsi="Times New Roman"/>
                <w:sz w:val="18"/>
                <w:szCs w:val="18"/>
              </w:rPr>
              <w:t>-20</w:t>
            </w:r>
            <w:r>
              <w:rPr>
                <w:rFonts w:ascii="Times New Roman" w:hAnsi="宋体" w:hint="eastAsia"/>
                <w:sz w:val="18"/>
                <w:szCs w:val="18"/>
              </w:rPr>
              <w:t>℃</w:t>
            </w:r>
            <w:r>
              <w:rPr>
                <w:rFonts w:ascii="Times New Roman" w:hAnsi="Times New Roman" w:hint="eastAsia"/>
                <w:sz w:val="18"/>
                <w:szCs w:val="18"/>
              </w:rPr>
              <w:t>～</w:t>
            </w:r>
            <w:r>
              <w:rPr>
                <w:rFonts w:ascii="Times New Roman" w:hAnsi="Times New Roman"/>
                <w:sz w:val="18"/>
                <w:szCs w:val="18"/>
              </w:rPr>
              <w:t>80</w:t>
            </w:r>
            <w:r>
              <w:rPr>
                <w:rFonts w:ascii="Times New Roman" w:hAnsi="宋体" w:hint="eastAsia"/>
                <w:sz w:val="18"/>
                <w:szCs w:val="18"/>
              </w:rPr>
              <w:t>℃</w:t>
            </w:r>
          </w:p>
        </w:tc>
      </w:tr>
      <w:tr w:rsidR="00DB4DAC" w:rsidRPr="00A15F61" w:rsidTr="000836F7">
        <w:trPr>
          <w:cantSplit/>
        </w:trPr>
        <w:tc>
          <w:tcPr>
            <w:tcW w:w="1721" w:type="dxa"/>
            <w:gridSpan w:val="2"/>
          </w:tcPr>
          <w:p w:rsidR="00DB4DAC" w:rsidRDefault="00DB4DAC" w:rsidP="000836F7">
            <w:pPr>
              <w:pStyle w:val="PlainText"/>
              <w:jc w:val="center"/>
              <w:rPr>
                <w:rFonts w:ascii="Times New Roman" w:hAnsi="Times New Roman"/>
                <w:sz w:val="18"/>
                <w:szCs w:val="18"/>
              </w:rPr>
            </w:pPr>
            <w:r>
              <w:rPr>
                <w:rFonts w:ascii="Times New Roman" w:hAnsi="Times New Roman" w:hint="eastAsia"/>
                <w:sz w:val="18"/>
                <w:szCs w:val="18"/>
              </w:rPr>
              <w:t>使用海拔</w:t>
            </w:r>
          </w:p>
        </w:tc>
        <w:tc>
          <w:tcPr>
            <w:tcW w:w="5220" w:type="dxa"/>
          </w:tcPr>
          <w:p w:rsidR="00DB4DAC" w:rsidRDefault="00DB4DAC" w:rsidP="000836F7">
            <w:pPr>
              <w:pStyle w:val="PlainText"/>
              <w:rPr>
                <w:rFonts w:ascii="Times New Roman" w:hAnsi="Times New Roman"/>
                <w:sz w:val="18"/>
                <w:szCs w:val="18"/>
              </w:rPr>
            </w:pPr>
            <w:r>
              <w:rPr>
                <w:rFonts w:ascii="Times New Roman" w:hAnsi="Times New Roman"/>
                <w:sz w:val="18"/>
                <w:szCs w:val="18"/>
              </w:rPr>
              <w:t>1000</w:t>
            </w:r>
            <w:r>
              <w:rPr>
                <w:rFonts w:ascii="Times New Roman" w:hAnsi="Times New Roman" w:hint="eastAsia"/>
                <w:sz w:val="18"/>
                <w:szCs w:val="18"/>
              </w:rPr>
              <w:t>米以下</w:t>
            </w:r>
          </w:p>
        </w:tc>
      </w:tr>
      <w:tr w:rsidR="00DB4DAC" w:rsidRPr="00A15F61" w:rsidTr="000836F7">
        <w:trPr>
          <w:cantSplit/>
        </w:trPr>
        <w:tc>
          <w:tcPr>
            <w:tcW w:w="1721" w:type="dxa"/>
            <w:gridSpan w:val="2"/>
          </w:tcPr>
          <w:p w:rsidR="00DB4DAC" w:rsidRDefault="00DB4DAC" w:rsidP="00DB4DAC">
            <w:pPr>
              <w:pStyle w:val="PlainText"/>
              <w:ind w:leftChars="40" w:left="31680"/>
              <w:jc w:val="center"/>
              <w:rPr>
                <w:rFonts w:ascii="Times New Roman" w:hAnsi="Times New Roman"/>
                <w:sz w:val="18"/>
                <w:szCs w:val="18"/>
              </w:rPr>
            </w:pPr>
            <w:r>
              <w:rPr>
                <w:rFonts w:ascii="Times New Roman" w:hAnsi="Times New Roman" w:hint="eastAsia"/>
                <w:sz w:val="18"/>
                <w:szCs w:val="18"/>
              </w:rPr>
              <w:t>重量</w:t>
            </w:r>
          </w:p>
        </w:tc>
        <w:tc>
          <w:tcPr>
            <w:tcW w:w="5220" w:type="dxa"/>
          </w:tcPr>
          <w:p w:rsidR="00DB4DAC" w:rsidRDefault="00DB4DAC" w:rsidP="000836F7">
            <w:pPr>
              <w:pStyle w:val="PlainText"/>
              <w:rPr>
                <w:rFonts w:ascii="Times New Roman" w:hAnsi="Times New Roman"/>
                <w:sz w:val="18"/>
                <w:szCs w:val="18"/>
              </w:rPr>
            </w:pPr>
            <w:r>
              <w:rPr>
                <w:rFonts w:ascii="Times New Roman" w:hAnsi="Times New Roman" w:hint="eastAsia"/>
                <w:sz w:val="18"/>
                <w:szCs w:val="18"/>
              </w:rPr>
              <w:t>约</w:t>
            </w:r>
            <w:r>
              <w:rPr>
                <w:rFonts w:ascii="Times New Roman" w:hAnsi="Times New Roman"/>
                <w:sz w:val="18"/>
                <w:szCs w:val="18"/>
              </w:rPr>
              <w:t xml:space="preserve"> 1.7</w:t>
            </w:r>
            <w:r>
              <w:rPr>
                <w:rFonts w:ascii="Times New Roman" w:hAnsi="Times New Roman" w:hint="eastAsia"/>
                <w:sz w:val="18"/>
                <w:szCs w:val="18"/>
              </w:rPr>
              <w:t>千克</w:t>
            </w:r>
          </w:p>
        </w:tc>
      </w:tr>
    </w:tbl>
    <w:p w:rsidR="00DB4DAC" w:rsidRDefault="00DB4DAC" w:rsidP="00267A5A">
      <w:pPr>
        <w:spacing w:line="240" w:lineRule="atLeast"/>
        <w:rPr>
          <w:color w:val="FF00FF"/>
          <w:sz w:val="16"/>
          <w:szCs w:val="16"/>
        </w:rPr>
      </w:pPr>
    </w:p>
    <w:p w:rsidR="00DB4DAC" w:rsidRDefault="00DB4DAC" w:rsidP="00267A5A">
      <w:pPr>
        <w:pStyle w:val="2"/>
        <w:spacing w:before="120" w:after="120"/>
        <w:rPr>
          <w:rFonts w:ascii="Times New Roman" w:hAnsi="Times New Roman"/>
          <w:b/>
          <w:sz w:val="20"/>
          <w:szCs w:val="20"/>
        </w:rPr>
      </w:pPr>
      <w:r>
        <w:rPr>
          <w:rFonts w:ascii="Times New Roman" w:hAnsi="Times New Roman"/>
          <w:b/>
          <w:sz w:val="20"/>
          <w:szCs w:val="20"/>
        </w:rPr>
        <w:t>Electrical indicators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3"/>
        <w:gridCol w:w="885"/>
        <w:gridCol w:w="1704"/>
        <w:gridCol w:w="1705"/>
        <w:gridCol w:w="1705"/>
      </w:tblGrid>
      <w:tr w:rsidR="00DB4DAC" w:rsidTr="00D16348">
        <w:trPr>
          <w:jc w:val="center"/>
        </w:trPr>
        <w:tc>
          <w:tcPr>
            <w:tcW w:w="2523" w:type="dxa"/>
            <w:vAlign w:val="center"/>
          </w:tcPr>
          <w:p w:rsidR="00DB4DAC" w:rsidRDefault="00DB4DAC" w:rsidP="00D16348">
            <w:pPr>
              <w:jc w:val="center"/>
              <w:rPr>
                <w:sz w:val="24"/>
              </w:rPr>
            </w:pPr>
            <w:r>
              <w:rPr>
                <w:sz w:val="24"/>
              </w:rPr>
              <w:t>Parameter</w:t>
            </w:r>
          </w:p>
        </w:tc>
        <w:tc>
          <w:tcPr>
            <w:tcW w:w="885" w:type="dxa"/>
            <w:vAlign w:val="center"/>
          </w:tcPr>
          <w:p w:rsidR="00DB4DAC" w:rsidRDefault="00DB4DAC" w:rsidP="00D16348">
            <w:pPr>
              <w:jc w:val="center"/>
              <w:rPr>
                <w:sz w:val="24"/>
              </w:rPr>
            </w:pPr>
            <w:r>
              <w:rPr>
                <w:sz w:val="24"/>
              </w:rPr>
              <w:t>Min</w:t>
            </w:r>
          </w:p>
        </w:tc>
        <w:tc>
          <w:tcPr>
            <w:tcW w:w="1704" w:type="dxa"/>
            <w:vAlign w:val="center"/>
          </w:tcPr>
          <w:p w:rsidR="00DB4DAC" w:rsidRDefault="00DB4DAC" w:rsidP="00D16348">
            <w:pPr>
              <w:jc w:val="center"/>
              <w:rPr>
                <w:sz w:val="24"/>
              </w:rPr>
            </w:pPr>
            <w:r>
              <w:rPr>
                <w:sz w:val="24"/>
              </w:rPr>
              <w:t>Typical</w:t>
            </w:r>
          </w:p>
        </w:tc>
        <w:tc>
          <w:tcPr>
            <w:tcW w:w="1705" w:type="dxa"/>
            <w:vAlign w:val="center"/>
          </w:tcPr>
          <w:p w:rsidR="00DB4DAC" w:rsidRDefault="00DB4DAC" w:rsidP="00D16348">
            <w:pPr>
              <w:jc w:val="center"/>
              <w:rPr>
                <w:sz w:val="24"/>
              </w:rPr>
            </w:pPr>
            <w:r>
              <w:rPr>
                <w:sz w:val="24"/>
              </w:rPr>
              <w:t>Max</w:t>
            </w:r>
          </w:p>
        </w:tc>
        <w:tc>
          <w:tcPr>
            <w:tcW w:w="1705" w:type="dxa"/>
            <w:vAlign w:val="center"/>
          </w:tcPr>
          <w:p w:rsidR="00DB4DAC" w:rsidRDefault="00DB4DAC" w:rsidP="00D16348">
            <w:pPr>
              <w:jc w:val="center"/>
              <w:rPr>
                <w:sz w:val="24"/>
              </w:rPr>
            </w:pPr>
            <w:r>
              <w:rPr>
                <w:sz w:val="24"/>
              </w:rPr>
              <w:t>Unit</w:t>
            </w:r>
          </w:p>
        </w:tc>
      </w:tr>
      <w:tr w:rsidR="00DB4DAC" w:rsidTr="00D16348">
        <w:trPr>
          <w:jc w:val="center"/>
        </w:trPr>
        <w:tc>
          <w:tcPr>
            <w:tcW w:w="2523" w:type="dxa"/>
            <w:vAlign w:val="center"/>
          </w:tcPr>
          <w:p w:rsidR="00DB4DAC" w:rsidRDefault="00DB4DAC" w:rsidP="00D16348">
            <w:pPr>
              <w:jc w:val="center"/>
              <w:rPr>
                <w:sz w:val="24"/>
              </w:rPr>
            </w:pPr>
            <w:r>
              <w:rPr>
                <w:sz w:val="24"/>
              </w:rPr>
              <w:t>Input Voltage(AC)</w:t>
            </w:r>
          </w:p>
        </w:tc>
        <w:tc>
          <w:tcPr>
            <w:tcW w:w="885" w:type="dxa"/>
            <w:vAlign w:val="center"/>
          </w:tcPr>
          <w:p w:rsidR="00DB4DAC" w:rsidRDefault="00DB4DAC" w:rsidP="00D16348">
            <w:pPr>
              <w:jc w:val="center"/>
              <w:rPr>
                <w:rFonts w:eastAsia="宋体"/>
                <w:sz w:val="24"/>
              </w:rPr>
            </w:pPr>
            <w:r>
              <w:rPr>
                <w:sz w:val="24"/>
              </w:rPr>
              <w:t>150</w:t>
            </w:r>
          </w:p>
        </w:tc>
        <w:tc>
          <w:tcPr>
            <w:tcW w:w="1704" w:type="dxa"/>
            <w:vAlign w:val="center"/>
          </w:tcPr>
          <w:p w:rsidR="00DB4DAC" w:rsidRDefault="00DB4DAC" w:rsidP="00D16348">
            <w:pPr>
              <w:jc w:val="center"/>
              <w:rPr>
                <w:rFonts w:eastAsia="宋体"/>
                <w:sz w:val="24"/>
              </w:rPr>
            </w:pPr>
            <w:r>
              <w:rPr>
                <w:sz w:val="24"/>
              </w:rPr>
              <w:t>-</w:t>
            </w:r>
          </w:p>
        </w:tc>
        <w:tc>
          <w:tcPr>
            <w:tcW w:w="1705" w:type="dxa"/>
            <w:vAlign w:val="center"/>
          </w:tcPr>
          <w:p w:rsidR="00DB4DAC" w:rsidRDefault="00DB4DAC" w:rsidP="00D16348">
            <w:pPr>
              <w:jc w:val="center"/>
              <w:rPr>
                <w:rFonts w:eastAsia="宋体"/>
                <w:sz w:val="24"/>
              </w:rPr>
            </w:pPr>
            <w:r>
              <w:rPr>
                <w:sz w:val="24"/>
              </w:rPr>
              <w:t>220</w:t>
            </w:r>
          </w:p>
        </w:tc>
        <w:tc>
          <w:tcPr>
            <w:tcW w:w="1705" w:type="dxa"/>
            <w:vAlign w:val="center"/>
          </w:tcPr>
          <w:p w:rsidR="00DB4DAC" w:rsidRDefault="00DB4DAC" w:rsidP="00D16348">
            <w:pPr>
              <w:jc w:val="center"/>
              <w:rPr>
                <w:sz w:val="24"/>
              </w:rPr>
            </w:pPr>
            <w:r>
              <w:rPr>
                <w:sz w:val="24"/>
              </w:rPr>
              <w:t>VAC</w:t>
            </w:r>
          </w:p>
        </w:tc>
      </w:tr>
      <w:tr w:rsidR="00DB4DAC" w:rsidTr="00D16348">
        <w:trPr>
          <w:jc w:val="center"/>
        </w:trPr>
        <w:tc>
          <w:tcPr>
            <w:tcW w:w="2523" w:type="dxa"/>
            <w:vAlign w:val="center"/>
          </w:tcPr>
          <w:p w:rsidR="00DB4DAC" w:rsidRDefault="00DB4DAC" w:rsidP="00D16348">
            <w:pPr>
              <w:jc w:val="center"/>
              <w:rPr>
                <w:sz w:val="24"/>
              </w:rPr>
            </w:pPr>
            <w:r>
              <w:rPr>
                <w:sz w:val="24"/>
              </w:rPr>
              <w:t>Output current</w:t>
            </w:r>
          </w:p>
        </w:tc>
        <w:tc>
          <w:tcPr>
            <w:tcW w:w="885" w:type="dxa"/>
            <w:vAlign w:val="center"/>
          </w:tcPr>
          <w:p w:rsidR="00DB4DAC" w:rsidRDefault="00DB4DAC" w:rsidP="00D16348">
            <w:pPr>
              <w:jc w:val="center"/>
              <w:rPr>
                <w:sz w:val="24"/>
              </w:rPr>
            </w:pPr>
            <w:r>
              <w:rPr>
                <w:sz w:val="24"/>
              </w:rPr>
              <w:t>0</w:t>
            </w:r>
          </w:p>
        </w:tc>
        <w:tc>
          <w:tcPr>
            <w:tcW w:w="1704" w:type="dxa"/>
            <w:vAlign w:val="center"/>
          </w:tcPr>
          <w:p w:rsidR="00DB4DAC" w:rsidRDefault="00DB4DAC" w:rsidP="00D16348">
            <w:pPr>
              <w:jc w:val="center"/>
              <w:rPr>
                <w:sz w:val="24"/>
              </w:rPr>
            </w:pPr>
            <w:r>
              <w:rPr>
                <w:sz w:val="24"/>
              </w:rPr>
              <w:t>-</w:t>
            </w:r>
          </w:p>
        </w:tc>
        <w:tc>
          <w:tcPr>
            <w:tcW w:w="1705" w:type="dxa"/>
            <w:vAlign w:val="center"/>
          </w:tcPr>
          <w:p w:rsidR="00DB4DAC" w:rsidRDefault="00DB4DAC" w:rsidP="00D16348">
            <w:pPr>
              <w:jc w:val="center"/>
              <w:rPr>
                <w:rFonts w:eastAsia="宋体"/>
                <w:sz w:val="24"/>
              </w:rPr>
            </w:pPr>
            <w:r>
              <w:rPr>
                <w:rFonts w:eastAsia="宋体"/>
                <w:sz w:val="24"/>
              </w:rPr>
              <w:t>8.3</w:t>
            </w:r>
          </w:p>
        </w:tc>
        <w:tc>
          <w:tcPr>
            <w:tcW w:w="1705" w:type="dxa"/>
            <w:vAlign w:val="center"/>
          </w:tcPr>
          <w:p w:rsidR="00DB4DAC" w:rsidRDefault="00DB4DAC" w:rsidP="00D16348">
            <w:pPr>
              <w:jc w:val="center"/>
              <w:rPr>
                <w:sz w:val="24"/>
              </w:rPr>
            </w:pPr>
            <w:r>
              <w:rPr>
                <w:sz w:val="24"/>
              </w:rPr>
              <w:t>A</w:t>
            </w:r>
          </w:p>
        </w:tc>
      </w:tr>
      <w:tr w:rsidR="00DB4DAC" w:rsidTr="00D16348">
        <w:trPr>
          <w:jc w:val="center"/>
        </w:trPr>
        <w:tc>
          <w:tcPr>
            <w:tcW w:w="2523" w:type="dxa"/>
            <w:vAlign w:val="center"/>
          </w:tcPr>
          <w:p w:rsidR="00DB4DAC" w:rsidRDefault="00DB4DAC" w:rsidP="00D16348">
            <w:pPr>
              <w:jc w:val="center"/>
              <w:rPr>
                <w:sz w:val="24"/>
              </w:rPr>
            </w:pPr>
            <w:r>
              <w:rPr>
                <w:sz w:val="24"/>
              </w:rPr>
              <w:t>Pulse Signal Frequency</w:t>
            </w:r>
          </w:p>
        </w:tc>
        <w:tc>
          <w:tcPr>
            <w:tcW w:w="885" w:type="dxa"/>
            <w:vAlign w:val="center"/>
          </w:tcPr>
          <w:p w:rsidR="00DB4DAC" w:rsidRDefault="00DB4DAC" w:rsidP="00D16348">
            <w:pPr>
              <w:jc w:val="center"/>
              <w:rPr>
                <w:sz w:val="24"/>
              </w:rPr>
            </w:pPr>
            <w:r>
              <w:rPr>
                <w:sz w:val="24"/>
              </w:rPr>
              <w:t>0</w:t>
            </w:r>
          </w:p>
        </w:tc>
        <w:tc>
          <w:tcPr>
            <w:tcW w:w="1704" w:type="dxa"/>
            <w:vAlign w:val="center"/>
          </w:tcPr>
          <w:p w:rsidR="00DB4DAC" w:rsidRDefault="00DB4DAC" w:rsidP="00D16348">
            <w:pPr>
              <w:jc w:val="center"/>
              <w:rPr>
                <w:sz w:val="24"/>
              </w:rPr>
            </w:pPr>
            <w:r>
              <w:rPr>
                <w:sz w:val="24"/>
              </w:rPr>
              <w:t>-</w:t>
            </w:r>
          </w:p>
        </w:tc>
        <w:tc>
          <w:tcPr>
            <w:tcW w:w="1705" w:type="dxa"/>
            <w:vAlign w:val="center"/>
          </w:tcPr>
          <w:p w:rsidR="00DB4DAC" w:rsidRDefault="00DB4DAC" w:rsidP="00D16348">
            <w:pPr>
              <w:jc w:val="center"/>
              <w:rPr>
                <w:rFonts w:eastAsia="宋体"/>
                <w:sz w:val="24"/>
              </w:rPr>
            </w:pPr>
            <w:r>
              <w:rPr>
                <w:sz w:val="24"/>
              </w:rPr>
              <w:t>200</w:t>
            </w:r>
          </w:p>
        </w:tc>
        <w:tc>
          <w:tcPr>
            <w:tcW w:w="1705" w:type="dxa"/>
            <w:vAlign w:val="center"/>
          </w:tcPr>
          <w:p w:rsidR="00DB4DAC" w:rsidRDefault="00DB4DAC" w:rsidP="00D16348">
            <w:pPr>
              <w:jc w:val="center"/>
              <w:rPr>
                <w:sz w:val="24"/>
              </w:rPr>
            </w:pPr>
            <w:r>
              <w:rPr>
                <w:sz w:val="24"/>
              </w:rPr>
              <w:t>KHZ</w:t>
            </w:r>
          </w:p>
        </w:tc>
      </w:tr>
      <w:tr w:rsidR="00DB4DAC" w:rsidTr="00D16348">
        <w:trPr>
          <w:jc w:val="center"/>
        </w:trPr>
        <w:tc>
          <w:tcPr>
            <w:tcW w:w="2523" w:type="dxa"/>
            <w:vAlign w:val="center"/>
          </w:tcPr>
          <w:p w:rsidR="00DB4DAC" w:rsidRDefault="00DB4DAC" w:rsidP="00D16348">
            <w:pPr>
              <w:jc w:val="center"/>
              <w:rPr>
                <w:sz w:val="24"/>
              </w:rPr>
            </w:pPr>
            <w:r>
              <w:rPr>
                <w:sz w:val="24"/>
              </w:rPr>
              <w:t>Logic Signal Current</w:t>
            </w:r>
          </w:p>
        </w:tc>
        <w:tc>
          <w:tcPr>
            <w:tcW w:w="885" w:type="dxa"/>
            <w:vAlign w:val="center"/>
          </w:tcPr>
          <w:p w:rsidR="00DB4DAC" w:rsidRDefault="00DB4DAC" w:rsidP="00D16348">
            <w:pPr>
              <w:jc w:val="center"/>
              <w:rPr>
                <w:sz w:val="24"/>
              </w:rPr>
            </w:pPr>
            <w:r>
              <w:rPr>
                <w:sz w:val="24"/>
              </w:rPr>
              <w:t>7</w:t>
            </w:r>
          </w:p>
        </w:tc>
        <w:tc>
          <w:tcPr>
            <w:tcW w:w="1704" w:type="dxa"/>
            <w:vAlign w:val="center"/>
          </w:tcPr>
          <w:p w:rsidR="00DB4DAC" w:rsidRDefault="00DB4DAC" w:rsidP="00D16348">
            <w:pPr>
              <w:jc w:val="center"/>
              <w:rPr>
                <w:sz w:val="24"/>
              </w:rPr>
            </w:pPr>
            <w:r>
              <w:rPr>
                <w:sz w:val="24"/>
              </w:rPr>
              <w:t>10</w:t>
            </w:r>
          </w:p>
        </w:tc>
        <w:tc>
          <w:tcPr>
            <w:tcW w:w="1705" w:type="dxa"/>
            <w:vAlign w:val="center"/>
          </w:tcPr>
          <w:p w:rsidR="00DB4DAC" w:rsidRDefault="00DB4DAC" w:rsidP="00D16348">
            <w:pPr>
              <w:jc w:val="center"/>
              <w:rPr>
                <w:sz w:val="24"/>
              </w:rPr>
            </w:pPr>
            <w:r>
              <w:rPr>
                <w:sz w:val="24"/>
              </w:rPr>
              <w:t>16</w:t>
            </w:r>
          </w:p>
        </w:tc>
        <w:tc>
          <w:tcPr>
            <w:tcW w:w="1705" w:type="dxa"/>
            <w:vAlign w:val="center"/>
          </w:tcPr>
          <w:p w:rsidR="00DB4DAC" w:rsidRDefault="00DB4DAC" w:rsidP="00D16348">
            <w:pPr>
              <w:jc w:val="center"/>
              <w:rPr>
                <w:sz w:val="24"/>
              </w:rPr>
            </w:pPr>
            <w:r>
              <w:rPr>
                <w:sz w:val="24"/>
              </w:rPr>
              <w:t>MA</w:t>
            </w:r>
          </w:p>
        </w:tc>
      </w:tr>
    </w:tbl>
    <w:p w:rsidR="00DB4DAC" w:rsidRDefault="00DB4DAC" w:rsidP="00267A5A">
      <w:pPr>
        <w:pStyle w:val="2"/>
        <w:spacing w:before="120" w:after="120"/>
        <w:rPr>
          <w:rFonts w:ascii="Times New Roman" w:hAnsi="Times New Roman"/>
          <w:b/>
        </w:rPr>
      </w:pPr>
    </w:p>
    <w:p w:rsidR="00DB4DAC" w:rsidRDefault="00DB4DAC" w:rsidP="00267A5A">
      <w:pPr>
        <w:pStyle w:val="3"/>
        <w:spacing w:before="120" w:after="120"/>
        <w:rPr>
          <w:rFonts w:ascii="Times New Roman" w:hAnsi="Times New Roman"/>
        </w:rPr>
      </w:pPr>
      <w:r>
        <w:rPr>
          <w:rFonts w:ascii="Times New Roman" w:hAnsi="Times New Roman"/>
        </w:rPr>
        <w:t>Using environment and parameters</w:t>
      </w:r>
    </w:p>
    <w:p w:rsidR="00DB4DAC" w:rsidRPr="002F3716" w:rsidRDefault="00DB4DAC" w:rsidP="002F3716">
      <w:pPr>
        <w:pStyle w:val="Heading3"/>
      </w:pPr>
    </w:p>
    <w:tbl>
      <w:tblPr>
        <w:tblW w:w="870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7"/>
        <w:gridCol w:w="1217"/>
        <w:gridCol w:w="6030"/>
      </w:tblGrid>
      <w:tr w:rsidR="00DB4DAC" w:rsidRPr="00BF39BE" w:rsidTr="00BF39BE">
        <w:trPr>
          <w:cantSplit/>
          <w:trHeight w:hRule="exact" w:val="308"/>
        </w:trPr>
        <w:tc>
          <w:tcPr>
            <w:tcW w:w="2673" w:type="dxa"/>
            <w:gridSpan w:val="2"/>
          </w:tcPr>
          <w:p w:rsidR="00DB4DAC" w:rsidRPr="00BF39BE" w:rsidRDefault="00DB4DAC" w:rsidP="000836F7">
            <w:pPr>
              <w:pStyle w:val="PlainText"/>
              <w:jc w:val="center"/>
              <w:rPr>
                <w:rFonts w:ascii="Arial" w:hAnsi="Arial" w:cs="Arial"/>
                <w:sz w:val="16"/>
                <w:szCs w:val="16"/>
              </w:rPr>
            </w:pPr>
            <w:r w:rsidRPr="00BF39BE">
              <w:rPr>
                <w:rFonts w:ascii="Arial" w:hAnsi="Arial" w:cs="Arial"/>
                <w:sz w:val="16"/>
                <w:szCs w:val="16"/>
              </w:rPr>
              <w:t>Cooling method</w:t>
            </w:r>
          </w:p>
        </w:tc>
        <w:tc>
          <w:tcPr>
            <w:tcW w:w="6030" w:type="dxa"/>
          </w:tcPr>
          <w:p w:rsidR="00DB4DAC" w:rsidRPr="00BF39BE" w:rsidRDefault="00DB4DAC" w:rsidP="000836F7">
            <w:pPr>
              <w:pStyle w:val="PlainText"/>
              <w:rPr>
                <w:rFonts w:ascii="Arial" w:hAnsi="Arial" w:cs="Arial"/>
                <w:sz w:val="16"/>
                <w:szCs w:val="16"/>
              </w:rPr>
            </w:pPr>
            <w:r w:rsidRPr="00BF39BE">
              <w:rPr>
                <w:rFonts w:ascii="Arial" w:hAnsi="Arial" w:cs="Arial"/>
                <w:sz w:val="16"/>
                <w:szCs w:val="16"/>
              </w:rPr>
              <w:t>Natural cooling or forced air cooling</w:t>
            </w:r>
          </w:p>
        </w:tc>
      </w:tr>
      <w:tr w:rsidR="00DB4DAC" w:rsidRPr="00BF39BE" w:rsidTr="00BF39BE">
        <w:trPr>
          <w:cantSplit/>
          <w:trHeight w:hRule="exact" w:val="928"/>
        </w:trPr>
        <w:tc>
          <w:tcPr>
            <w:tcW w:w="1457" w:type="dxa"/>
            <w:vMerge w:val="restart"/>
            <w:vAlign w:val="center"/>
          </w:tcPr>
          <w:p w:rsidR="00DB4DAC" w:rsidRPr="00BF39BE" w:rsidRDefault="00DB4DAC" w:rsidP="000836F7">
            <w:pPr>
              <w:pStyle w:val="PlainText"/>
              <w:jc w:val="left"/>
              <w:rPr>
                <w:rFonts w:ascii="Arial" w:hAnsi="Arial" w:cs="Arial"/>
                <w:sz w:val="16"/>
                <w:szCs w:val="16"/>
              </w:rPr>
            </w:pPr>
            <w:r w:rsidRPr="00BF39BE">
              <w:rPr>
                <w:rFonts w:ascii="Arial" w:hAnsi="Arial" w:cs="Arial"/>
                <w:sz w:val="16"/>
                <w:szCs w:val="16"/>
              </w:rPr>
              <w:t>Using environment</w:t>
            </w:r>
          </w:p>
        </w:tc>
        <w:tc>
          <w:tcPr>
            <w:tcW w:w="1217" w:type="dxa"/>
            <w:vAlign w:val="center"/>
          </w:tcPr>
          <w:p w:rsidR="00DB4DAC" w:rsidRPr="00BF39BE" w:rsidRDefault="00DB4DAC" w:rsidP="000836F7">
            <w:pPr>
              <w:pStyle w:val="PlainText"/>
              <w:jc w:val="center"/>
              <w:rPr>
                <w:rFonts w:ascii="Arial" w:hAnsi="Arial" w:cs="Arial"/>
                <w:sz w:val="16"/>
                <w:szCs w:val="16"/>
              </w:rPr>
            </w:pPr>
            <w:r w:rsidRPr="00BF39BE">
              <w:rPr>
                <w:rFonts w:ascii="Arial" w:hAnsi="Arial" w:cs="Arial"/>
                <w:sz w:val="16"/>
                <w:szCs w:val="16"/>
              </w:rPr>
              <w:t>occasion</w:t>
            </w:r>
          </w:p>
        </w:tc>
        <w:tc>
          <w:tcPr>
            <w:tcW w:w="6030" w:type="dxa"/>
          </w:tcPr>
          <w:p w:rsidR="00DB4DAC" w:rsidRPr="00BF39BE" w:rsidRDefault="00DB4DAC" w:rsidP="000836F7">
            <w:pPr>
              <w:pStyle w:val="PlainText"/>
              <w:rPr>
                <w:rFonts w:ascii="Arial" w:hAnsi="Arial" w:cs="Arial"/>
                <w:sz w:val="16"/>
                <w:szCs w:val="16"/>
              </w:rPr>
            </w:pPr>
            <w:r w:rsidRPr="00BF39BE">
              <w:rPr>
                <w:rFonts w:ascii="Arial" w:hAnsi="Arial" w:cs="Arial"/>
                <w:sz w:val="16"/>
                <w:szCs w:val="16"/>
              </w:rPr>
              <w:t>Can not be placed next to other heating equipment, should avoid dust, oil mist, corrosive gas, too big humidity and strong vibration place, prohibit to have combustible gas and conductive dust</w:t>
            </w:r>
          </w:p>
        </w:tc>
      </w:tr>
      <w:tr w:rsidR="00DB4DAC" w:rsidRPr="00BF39BE" w:rsidTr="00BF39BE">
        <w:trPr>
          <w:cantSplit/>
          <w:trHeight w:hRule="exact" w:val="308"/>
        </w:trPr>
        <w:tc>
          <w:tcPr>
            <w:tcW w:w="1457" w:type="dxa"/>
            <w:vMerge/>
          </w:tcPr>
          <w:p w:rsidR="00DB4DAC" w:rsidRPr="00BF39BE" w:rsidRDefault="00DB4DAC" w:rsidP="000836F7">
            <w:pPr>
              <w:pStyle w:val="PlainText"/>
              <w:jc w:val="center"/>
              <w:rPr>
                <w:rFonts w:ascii="Arial" w:hAnsi="Arial" w:cs="Arial"/>
                <w:sz w:val="16"/>
                <w:szCs w:val="16"/>
              </w:rPr>
            </w:pPr>
          </w:p>
        </w:tc>
        <w:tc>
          <w:tcPr>
            <w:tcW w:w="1217" w:type="dxa"/>
          </w:tcPr>
          <w:p w:rsidR="00DB4DAC" w:rsidRPr="00BF39BE" w:rsidRDefault="00DB4DAC" w:rsidP="000836F7">
            <w:pPr>
              <w:pStyle w:val="PlainText"/>
              <w:jc w:val="center"/>
              <w:rPr>
                <w:rFonts w:ascii="Arial" w:hAnsi="Arial" w:cs="Arial"/>
                <w:sz w:val="16"/>
                <w:szCs w:val="16"/>
              </w:rPr>
            </w:pPr>
            <w:r w:rsidRPr="00BF39BE">
              <w:rPr>
                <w:rFonts w:ascii="Arial" w:hAnsi="Arial" w:cs="Arial"/>
                <w:sz w:val="16"/>
                <w:szCs w:val="16"/>
              </w:rPr>
              <w:t>temperature</w:t>
            </w:r>
          </w:p>
        </w:tc>
        <w:tc>
          <w:tcPr>
            <w:tcW w:w="6030" w:type="dxa"/>
          </w:tcPr>
          <w:p w:rsidR="00DB4DAC" w:rsidRPr="00BF39BE" w:rsidRDefault="00DB4DAC" w:rsidP="000836F7">
            <w:pPr>
              <w:pStyle w:val="PlainText"/>
              <w:rPr>
                <w:rFonts w:ascii="Arial" w:hAnsi="Arial" w:cs="Arial"/>
                <w:sz w:val="16"/>
                <w:szCs w:val="16"/>
              </w:rPr>
            </w:pPr>
            <w:r w:rsidRPr="00BF39BE">
              <w:rPr>
                <w:rFonts w:ascii="Arial" w:hAnsi="Arial" w:cs="Arial"/>
                <w:sz w:val="16"/>
                <w:szCs w:val="16"/>
              </w:rPr>
              <w:t>-5</w:t>
            </w:r>
            <w:r w:rsidRPr="00BF39BE">
              <w:rPr>
                <w:rFonts w:ascii="Arial" w:hAnsi="宋体" w:cs="Arial" w:hint="eastAsia"/>
                <w:sz w:val="16"/>
                <w:szCs w:val="16"/>
              </w:rPr>
              <w:t>℃</w:t>
            </w:r>
            <w:r w:rsidRPr="00BF39BE">
              <w:rPr>
                <w:rFonts w:ascii="Arial" w:hAnsi="Arial" w:cs="Arial"/>
                <w:sz w:val="16"/>
                <w:szCs w:val="16"/>
              </w:rPr>
              <w:t xml:space="preserve"> </w:t>
            </w:r>
            <w:r w:rsidRPr="00BF39BE">
              <w:rPr>
                <w:rFonts w:ascii="Arial" w:hAnsi="Times New Roman" w:cs="Arial" w:hint="eastAsia"/>
                <w:sz w:val="16"/>
                <w:szCs w:val="16"/>
              </w:rPr>
              <w:t>～</w:t>
            </w:r>
            <w:r w:rsidRPr="00BF39BE">
              <w:rPr>
                <w:rFonts w:ascii="Arial" w:hAnsi="Arial" w:cs="Arial"/>
                <w:sz w:val="16"/>
                <w:szCs w:val="16"/>
              </w:rPr>
              <w:t xml:space="preserve"> +50</w:t>
            </w:r>
            <w:r w:rsidRPr="00BF39BE">
              <w:rPr>
                <w:rFonts w:ascii="Arial" w:hAnsi="宋体" w:cs="Arial" w:hint="eastAsia"/>
                <w:sz w:val="16"/>
                <w:szCs w:val="16"/>
              </w:rPr>
              <w:t>℃</w:t>
            </w:r>
          </w:p>
        </w:tc>
      </w:tr>
      <w:tr w:rsidR="00DB4DAC" w:rsidRPr="00BF39BE" w:rsidTr="00BF39BE">
        <w:trPr>
          <w:cantSplit/>
          <w:trHeight w:hRule="exact" w:val="308"/>
        </w:trPr>
        <w:tc>
          <w:tcPr>
            <w:tcW w:w="1457" w:type="dxa"/>
            <w:vMerge/>
          </w:tcPr>
          <w:p w:rsidR="00DB4DAC" w:rsidRPr="00BF39BE" w:rsidRDefault="00DB4DAC" w:rsidP="000836F7">
            <w:pPr>
              <w:pStyle w:val="PlainText"/>
              <w:jc w:val="center"/>
              <w:rPr>
                <w:rFonts w:ascii="Arial" w:hAnsi="Arial" w:cs="Arial"/>
                <w:sz w:val="16"/>
                <w:szCs w:val="16"/>
              </w:rPr>
            </w:pPr>
          </w:p>
        </w:tc>
        <w:tc>
          <w:tcPr>
            <w:tcW w:w="1217" w:type="dxa"/>
          </w:tcPr>
          <w:p w:rsidR="00DB4DAC" w:rsidRPr="00BF39BE" w:rsidRDefault="00DB4DAC" w:rsidP="000836F7">
            <w:pPr>
              <w:pStyle w:val="PlainText"/>
              <w:jc w:val="center"/>
              <w:rPr>
                <w:rFonts w:ascii="Arial" w:hAnsi="Arial" w:cs="Arial"/>
                <w:sz w:val="16"/>
                <w:szCs w:val="16"/>
              </w:rPr>
            </w:pPr>
            <w:r w:rsidRPr="00BF39BE">
              <w:rPr>
                <w:rFonts w:ascii="Arial" w:hAnsi="Arial" w:cs="Arial"/>
                <w:sz w:val="16"/>
                <w:szCs w:val="16"/>
              </w:rPr>
              <w:t>humidity</w:t>
            </w:r>
          </w:p>
        </w:tc>
        <w:tc>
          <w:tcPr>
            <w:tcW w:w="6030" w:type="dxa"/>
          </w:tcPr>
          <w:p w:rsidR="00DB4DAC" w:rsidRPr="00BF39BE" w:rsidRDefault="00DB4DAC" w:rsidP="000836F7">
            <w:pPr>
              <w:pStyle w:val="PlainText"/>
              <w:rPr>
                <w:rFonts w:ascii="Arial" w:hAnsi="Arial" w:cs="Arial"/>
                <w:sz w:val="16"/>
                <w:szCs w:val="16"/>
              </w:rPr>
            </w:pPr>
            <w:r w:rsidRPr="00BF39BE">
              <w:rPr>
                <w:rFonts w:ascii="Arial" w:hAnsi="Arial" w:cs="Arial"/>
                <w:sz w:val="16"/>
                <w:szCs w:val="16"/>
              </w:rPr>
              <w:t xml:space="preserve">40 </w:t>
            </w:r>
            <w:r w:rsidRPr="00BF39BE">
              <w:rPr>
                <w:rFonts w:ascii="Arial" w:hAnsi="Times New Roman" w:cs="Arial" w:hint="eastAsia"/>
                <w:sz w:val="16"/>
                <w:szCs w:val="16"/>
              </w:rPr>
              <w:t>～</w:t>
            </w:r>
            <w:r w:rsidRPr="00BF39BE">
              <w:rPr>
                <w:rFonts w:ascii="Arial" w:hAnsi="Arial" w:cs="Arial"/>
                <w:sz w:val="16"/>
                <w:szCs w:val="16"/>
              </w:rPr>
              <w:t xml:space="preserve"> 90%RH</w:t>
            </w:r>
          </w:p>
        </w:tc>
      </w:tr>
      <w:tr w:rsidR="00DB4DAC" w:rsidRPr="00BF39BE" w:rsidTr="00BF39BE">
        <w:trPr>
          <w:cantSplit/>
          <w:trHeight w:hRule="exact" w:val="308"/>
        </w:trPr>
        <w:tc>
          <w:tcPr>
            <w:tcW w:w="1457" w:type="dxa"/>
            <w:vMerge/>
          </w:tcPr>
          <w:p w:rsidR="00DB4DAC" w:rsidRPr="00BF39BE" w:rsidRDefault="00DB4DAC" w:rsidP="000836F7">
            <w:pPr>
              <w:pStyle w:val="PlainText"/>
              <w:jc w:val="center"/>
              <w:rPr>
                <w:rFonts w:ascii="Arial" w:hAnsi="Arial" w:cs="Arial"/>
                <w:sz w:val="16"/>
                <w:szCs w:val="16"/>
              </w:rPr>
            </w:pPr>
          </w:p>
        </w:tc>
        <w:tc>
          <w:tcPr>
            <w:tcW w:w="1217" w:type="dxa"/>
          </w:tcPr>
          <w:p w:rsidR="00DB4DAC" w:rsidRPr="00BF39BE" w:rsidRDefault="00DB4DAC" w:rsidP="000836F7">
            <w:pPr>
              <w:pStyle w:val="PlainText"/>
              <w:jc w:val="center"/>
              <w:rPr>
                <w:rFonts w:ascii="Arial" w:hAnsi="Arial" w:cs="Arial"/>
                <w:sz w:val="16"/>
                <w:szCs w:val="16"/>
              </w:rPr>
            </w:pPr>
            <w:r w:rsidRPr="00BF39BE">
              <w:rPr>
                <w:rFonts w:ascii="Arial" w:hAnsi="Arial" w:cs="Arial"/>
                <w:sz w:val="16"/>
                <w:szCs w:val="16"/>
              </w:rPr>
              <w:t>vibration</w:t>
            </w:r>
          </w:p>
        </w:tc>
        <w:tc>
          <w:tcPr>
            <w:tcW w:w="6030" w:type="dxa"/>
          </w:tcPr>
          <w:p w:rsidR="00DB4DAC" w:rsidRPr="00BF39BE" w:rsidRDefault="00DB4DAC" w:rsidP="000836F7">
            <w:pPr>
              <w:pStyle w:val="PlainText"/>
              <w:rPr>
                <w:rFonts w:ascii="Arial" w:hAnsi="Arial" w:cs="Arial"/>
                <w:sz w:val="16"/>
                <w:szCs w:val="16"/>
              </w:rPr>
            </w:pPr>
            <w:r w:rsidRPr="00BF39BE">
              <w:rPr>
                <w:rFonts w:ascii="Arial" w:hAnsi="Arial" w:cs="Arial"/>
                <w:sz w:val="16"/>
                <w:szCs w:val="16"/>
              </w:rPr>
              <w:t>5.9m/s2MAX</w:t>
            </w:r>
          </w:p>
        </w:tc>
      </w:tr>
      <w:tr w:rsidR="00DB4DAC" w:rsidRPr="00BF39BE" w:rsidTr="00BF39BE">
        <w:trPr>
          <w:cantSplit/>
          <w:trHeight w:hRule="exact" w:val="308"/>
        </w:trPr>
        <w:tc>
          <w:tcPr>
            <w:tcW w:w="2673" w:type="dxa"/>
            <w:gridSpan w:val="2"/>
          </w:tcPr>
          <w:p w:rsidR="00DB4DAC" w:rsidRPr="00BF39BE" w:rsidRDefault="00DB4DAC" w:rsidP="000836F7">
            <w:pPr>
              <w:pStyle w:val="PlainText"/>
              <w:jc w:val="center"/>
              <w:rPr>
                <w:rFonts w:ascii="Arial" w:hAnsi="Arial" w:cs="Arial"/>
                <w:sz w:val="16"/>
                <w:szCs w:val="16"/>
              </w:rPr>
            </w:pPr>
            <w:r w:rsidRPr="00BF39BE">
              <w:rPr>
                <w:rFonts w:ascii="Arial" w:hAnsi="Arial" w:cs="Arial"/>
                <w:sz w:val="16"/>
                <w:szCs w:val="16"/>
              </w:rPr>
              <w:t>Storage temperature</w:t>
            </w:r>
          </w:p>
        </w:tc>
        <w:tc>
          <w:tcPr>
            <w:tcW w:w="6030" w:type="dxa"/>
          </w:tcPr>
          <w:p w:rsidR="00DB4DAC" w:rsidRPr="00BF39BE" w:rsidRDefault="00DB4DAC" w:rsidP="000836F7">
            <w:pPr>
              <w:pStyle w:val="PlainText"/>
              <w:rPr>
                <w:rFonts w:ascii="Arial" w:hAnsi="Arial" w:cs="Arial"/>
                <w:sz w:val="16"/>
                <w:szCs w:val="16"/>
              </w:rPr>
            </w:pPr>
            <w:r w:rsidRPr="00BF39BE">
              <w:rPr>
                <w:rFonts w:ascii="Arial" w:hAnsi="Arial" w:cs="Arial"/>
                <w:sz w:val="16"/>
                <w:szCs w:val="16"/>
              </w:rPr>
              <w:t>-20</w:t>
            </w:r>
            <w:r w:rsidRPr="00BF39BE">
              <w:rPr>
                <w:rFonts w:hAnsi="宋体" w:cs="宋体" w:hint="eastAsia"/>
                <w:sz w:val="16"/>
                <w:szCs w:val="16"/>
              </w:rPr>
              <w:t>℃</w:t>
            </w:r>
            <w:r w:rsidRPr="00BF39BE">
              <w:rPr>
                <w:rFonts w:ascii="Arial" w:hAnsi="Times New Roman" w:cs="Arial" w:hint="eastAsia"/>
                <w:sz w:val="16"/>
                <w:szCs w:val="16"/>
              </w:rPr>
              <w:t>～</w:t>
            </w:r>
            <w:r w:rsidRPr="00BF39BE">
              <w:rPr>
                <w:rFonts w:ascii="Arial" w:hAnsi="Arial" w:cs="Arial"/>
                <w:sz w:val="16"/>
                <w:szCs w:val="16"/>
              </w:rPr>
              <w:t>80</w:t>
            </w:r>
            <w:r w:rsidRPr="00BF39BE">
              <w:rPr>
                <w:rFonts w:hAnsi="宋体" w:cs="宋体" w:hint="eastAsia"/>
                <w:sz w:val="16"/>
                <w:szCs w:val="16"/>
              </w:rPr>
              <w:t>℃</w:t>
            </w:r>
          </w:p>
        </w:tc>
      </w:tr>
      <w:tr w:rsidR="00DB4DAC" w:rsidRPr="00BF39BE" w:rsidTr="00BF39BE">
        <w:trPr>
          <w:cantSplit/>
          <w:trHeight w:hRule="exact" w:val="308"/>
        </w:trPr>
        <w:tc>
          <w:tcPr>
            <w:tcW w:w="2673" w:type="dxa"/>
            <w:gridSpan w:val="2"/>
          </w:tcPr>
          <w:p w:rsidR="00DB4DAC" w:rsidRPr="00BF39BE" w:rsidRDefault="00DB4DAC" w:rsidP="000836F7">
            <w:pPr>
              <w:pStyle w:val="PlainText"/>
              <w:jc w:val="center"/>
              <w:rPr>
                <w:rFonts w:ascii="Arial" w:hAnsi="Arial" w:cs="Arial"/>
                <w:sz w:val="16"/>
                <w:szCs w:val="16"/>
              </w:rPr>
            </w:pPr>
            <w:r w:rsidRPr="00BF39BE">
              <w:rPr>
                <w:rFonts w:ascii="Arial" w:hAnsi="Arial" w:cs="Arial"/>
                <w:sz w:val="16"/>
                <w:szCs w:val="16"/>
              </w:rPr>
              <w:t>Using altitude</w:t>
            </w:r>
          </w:p>
        </w:tc>
        <w:tc>
          <w:tcPr>
            <w:tcW w:w="6030" w:type="dxa"/>
          </w:tcPr>
          <w:p w:rsidR="00DB4DAC" w:rsidRPr="00BF39BE" w:rsidRDefault="00DB4DAC" w:rsidP="000836F7">
            <w:pPr>
              <w:pStyle w:val="PlainText"/>
              <w:rPr>
                <w:rFonts w:ascii="Arial" w:hAnsi="Arial" w:cs="Arial"/>
                <w:sz w:val="16"/>
                <w:szCs w:val="16"/>
              </w:rPr>
            </w:pPr>
            <w:r w:rsidRPr="00BF39BE">
              <w:rPr>
                <w:rFonts w:ascii="Arial" w:hAnsi="Arial" w:cs="Arial"/>
                <w:sz w:val="16"/>
                <w:szCs w:val="16"/>
              </w:rPr>
              <w:t>Below 1000 metres</w:t>
            </w:r>
          </w:p>
        </w:tc>
      </w:tr>
      <w:tr w:rsidR="00DB4DAC" w:rsidRPr="00BF39BE" w:rsidTr="00BF39BE">
        <w:trPr>
          <w:cantSplit/>
          <w:trHeight w:hRule="exact" w:val="308"/>
        </w:trPr>
        <w:tc>
          <w:tcPr>
            <w:tcW w:w="2673" w:type="dxa"/>
            <w:gridSpan w:val="2"/>
          </w:tcPr>
          <w:p w:rsidR="00DB4DAC" w:rsidRPr="00BF39BE" w:rsidRDefault="00DB4DAC" w:rsidP="00DB4DAC">
            <w:pPr>
              <w:pStyle w:val="PlainText"/>
              <w:ind w:leftChars="40" w:left="31680"/>
              <w:jc w:val="center"/>
              <w:rPr>
                <w:rFonts w:ascii="Arial" w:hAnsi="Arial" w:cs="Arial"/>
                <w:sz w:val="16"/>
                <w:szCs w:val="16"/>
              </w:rPr>
            </w:pPr>
            <w:r w:rsidRPr="00BF39BE">
              <w:rPr>
                <w:rFonts w:ascii="Arial" w:hAnsi="Arial" w:cs="Arial"/>
                <w:sz w:val="16"/>
                <w:szCs w:val="16"/>
              </w:rPr>
              <w:t>Weight</w:t>
            </w:r>
          </w:p>
        </w:tc>
        <w:tc>
          <w:tcPr>
            <w:tcW w:w="6030" w:type="dxa"/>
          </w:tcPr>
          <w:p w:rsidR="00DB4DAC" w:rsidRPr="00BF39BE" w:rsidRDefault="00DB4DAC" w:rsidP="000836F7">
            <w:pPr>
              <w:pStyle w:val="PlainText"/>
              <w:rPr>
                <w:rFonts w:ascii="Arial" w:hAnsi="Arial" w:cs="Arial"/>
                <w:sz w:val="16"/>
                <w:szCs w:val="16"/>
              </w:rPr>
            </w:pPr>
            <w:r w:rsidRPr="00BF39BE">
              <w:rPr>
                <w:rFonts w:ascii="Arial" w:hAnsi="Arial" w:cs="Arial"/>
                <w:sz w:val="16"/>
                <w:szCs w:val="16"/>
              </w:rPr>
              <w:t>About  1.7kg</w:t>
            </w:r>
          </w:p>
        </w:tc>
      </w:tr>
    </w:tbl>
    <w:p w:rsidR="00DB4DAC" w:rsidRDefault="00DB4DAC" w:rsidP="00267A5A">
      <w:pPr>
        <w:spacing w:line="220" w:lineRule="atLeast"/>
      </w:pPr>
    </w:p>
    <w:p w:rsidR="00DB4DAC" w:rsidRPr="00F60A74" w:rsidRDefault="00DB4DAC" w:rsidP="002C3E4F">
      <w:pPr>
        <w:ind w:firstLineChars="50" w:firstLine="31680"/>
        <w:rPr>
          <w:rFonts w:ascii="Arial" w:hAnsi="Arial" w:cs="Arial"/>
          <w:b/>
        </w:rPr>
      </w:pPr>
      <w:r w:rsidRPr="00F60A74">
        <w:rPr>
          <w:rFonts w:ascii="Arial" w:hAnsi="Arial" w:cs="Arial"/>
          <w:b/>
        </w:rPr>
        <w:t>3</w:t>
      </w:r>
      <w:r w:rsidRPr="00F60A74">
        <w:rPr>
          <w:rFonts w:ascii="Arial" w:cs="Arial" w:hint="eastAsia"/>
          <w:b/>
        </w:rPr>
        <w:t>、</w:t>
      </w:r>
      <w:r>
        <w:rPr>
          <w:rFonts w:ascii="Arial" w:cs="Arial" w:hint="eastAsia"/>
          <w:b/>
        </w:rPr>
        <w:t>安装尺寸</w:t>
      </w:r>
      <w:r w:rsidRPr="00F60A74">
        <w:rPr>
          <w:rFonts w:ascii="Arial" w:hAnsi="Arial" w:cs="Arial"/>
          <w:b/>
        </w:rPr>
        <w:t>installation dimension</w:t>
      </w:r>
    </w:p>
    <w:p w:rsidR="00DB4DAC" w:rsidRPr="00F60A74" w:rsidRDefault="00DB4DAC" w:rsidP="00BF39BE">
      <w:pPr>
        <w:tabs>
          <w:tab w:val="left" w:pos="720"/>
        </w:tabs>
        <w:autoSpaceDE w:val="0"/>
        <w:autoSpaceDN w:val="0"/>
        <w:ind w:right="18"/>
        <w:rPr>
          <w:rFonts w:ascii="Arial" w:hAnsi="Arial" w:cs="Arial"/>
          <w:b/>
        </w:rPr>
      </w:pPr>
    </w:p>
    <w:p w:rsidR="00DB4DAC" w:rsidRDefault="00DB4DAC" w:rsidP="00D53AE0">
      <w:pPr>
        <w:rPr>
          <w:rFonts w:ascii="宋体" w:eastAsia="宋体"/>
          <w:sz w:val="10"/>
          <w:szCs w:val="10"/>
        </w:rPr>
      </w:pPr>
    </w:p>
    <w:p w:rsidR="00DB4DAC" w:rsidRDefault="00DB4DAC" w:rsidP="00D31D50">
      <w:pPr>
        <w:spacing w:line="220" w:lineRule="atLea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style="position:absolute;margin-left:-280.5pt;margin-top:-21.7pt;width:1078.55pt;height:398.05pt;z-index:251658240">
            <v:textbox>
              <w:txbxContent>
                <w:bookmarkStart w:id="0" w:name="OLE_LINK1"/>
                <w:bookmarkEnd w:id="0"/>
                <w:p w:rsidR="00DB4DAC" w:rsidRDefault="00DB4DAC" w:rsidP="002C3E4F">
                  <w:pPr>
                    <w:ind w:firstLine="480"/>
                  </w:pPr>
                  <w:r>
                    <w:object w:dxaOrig="21571" w:dyaOrig="7961">
                      <v:shape id="_x0000_i1026" type="#_x0000_t75" style="width:1078.5pt;height:398.25pt" o:ole="">
                        <v:imagedata r:id="rId7" o:title=""/>
                      </v:shape>
                      <o:OLEObject Type="Embed" ShapeID="_x0000_i1026" DrawAspect="Content" ObjectID="_1582206758" r:id="rId8">
                        <o:FieldCodes>\* \* MERGEFORMAT</o:FieldCodes>
                      </o:OLEObject>
                    </w:object>
                  </w:r>
                </w:p>
              </w:txbxContent>
            </v:textbox>
          </v:shape>
        </w:pict>
      </w:r>
    </w:p>
    <w:sectPr w:rsidR="00DB4DAC" w:rsidSect="004358AB">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DAC" w:rsidRDefault="00DB4DAC" w:rsidP="00267A5A">
      <w:pPr>
        <w:spacing w:after="0"/>
      </w:pPr>
      <w:r>
        <w:separator/>
      </w:r>
    </w:p>
  </w:endnote>
  <w:endnote w:type="continuationSeparator" w:id="0">
    <w:p w:rsidR="00DB4DAC" w:rsidRDefault="00DB4DAC" w:rsidP="00267A5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微软雅黑">
    <w:altName w:val="宋体"/>
    <w:panose1 w:val="00000000000000000000"/>
    <w:charset w:val="86"/>
    <w:family w:val="swiss"/>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隶书">
    <w:altName w:val="宋体"/>
    <w:panose1 w:val="00000000000000000000"/>
    <w:charset w:val="86"/>
    <w:family w:val="modern"/>
    <w:notTrueType/>
    <w:pitch w:val="default"/>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DAC" w:rsidRDefault="00DB4DAC" w:rsidP="00267A5A">
      <w:pPr>
        <w:spacing w:after="0"/>
      </w:pPr>
      <w:r>
        <w:separator/>
      </w:r>
    </w:p>
  </w:footnote>
  <w:footnote w:type="continuationSeparator" w:id="0">
    <w:p w:rsidR="00DB4DAC" w:rsidRDefault="00DB4DAC" w:rsidP="00267A5A">
      <w:pPr>
        <w:spacing w:after="0"/>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0000000B"/>
    <w:multiLevelType w:val="multilevel"/>
    <w:tmpl w:val="0000000B"/>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nsid w:val="7F553B37"/>
    <w:multiLevelType w:val="hybridMultilevel"/>
    <w:tmpl w:val="1A14D34C"/>
    <w:lvl w:ilvl="0" w:tplc="5C72E6E8">
      <w:start w:val="1"/>
      <w:numFmt w:val="decimal"/>
      <w:lvlText w:val="%1."/>
      <w:lvlJc w:val="left"/>
      <w:pPr>
        <w:ind w:left="465" w:hanging="360"/>
      </w:pPr>
      <w:rPr>
        <w:rFonts w:cs="Times New Roman" w:hint="default"/>
      </w:rPr>
    </w:lvl>
    <w:lvl w:ilvl="1" w:tplc="04090019" w:tentative="1">
      <w:start w:val="1"/>
      <w:numFmt w:val="lowerLetter"/>
      <w:lvlText w:val="%2)"/>
      <w:lvlJc w:val="left"/>
      <w:pPr>
        <w:ind w:left="945" w:hanging="420"/>
      </w:pPr>
      <w:rPr>
        <w:rFonts w:cs="Times New Roman"/>
      </w:rPr>
    </w:lvl>
    <w:lvl w:ilvl="2" w:tplc="0409001B" w:tentative="1">
      <w:start w:val="1"/>
      <w:numFmt w:val="lowerRoman"/>
      <w:lvlText w:val="%3."/>
      <w:lvlJc w:val="right"/>
      <w:pPr>
        <w:ind w:left="1365" w:hanging="420"/>
      </w:pPr>
      <w:rPr>
        <w:rFonts w:cs="Times New Roman"/>
      </w:rPr>
    </w:lvl>
    <w:lvl w:ilvl="3" w:tplc="0409000F" w:tentative="1">
      <w:start w:val="1"/>
      <w:numFmt w:val="decimal"/>
      <w:lvlText w:val="%4."/>
      <w:lvlJc w:val="left"/>
      <w:pPr>
        <w:ind w:left="1785" w:hanging="420"/>
      </w:pPr>
      <w:rPr>
        <w:rFonts w:cs="Times New Roman"/>
      </w:rPr>
    </w:lvl>
    <w:lvl w:ilvl="4" w:tplc="04090019" w:tentative="1">
      <w:start w:val="1"/>
      <w:numFmt w:val="lowerLetter"/>
      <w:lvlText w:val="%5)"/>
      <w:lvlJc w:val="left"/>
      <w:pPr>
        <w:ind w:left="2205" w:hanging="420"/>
      </w:pPr>
      <w:rPr>
        <w:rFonts w:cs="Times New Roman"/>
      </w:rPr>
    </w:lvl>
    <w:lvl w:ilvl="5" w:tplc="0409001B" w:tentative="1">
      <w:start w:val="1"/>
      <w:numFmt w:val="lowerRoman"/>
      <w:lvlText w:val="%6."/>
      <w:lvlJc w:val="right"/>
      <w:pPr>
        <w:ind w:left="2625" w:hanging="420"/>
      </w:pPr>
      <w:rPr>
        <w:rFonts w:cs="Times New Roman"/>
      </w:rPr>
    </w:lvl>
    <w:lvl w:ilvl="6" w:tplc="0409000F" w:tentative="1">
      <w:start w:val="1"/>
      <w:numFmt w:val="decimal"/>
      <w:lvlText w:val="%7."/>
      <w:lvlJc w:val="left"/>
      <w:pPr>
        <w:ind w:left="3045" w:hanging="420"/>
      </w:pPr>
      <w:rPr>
        <w:rFonts w:cs="Times New Roman"/>
      </w:rPr>
    </w:lvl>
    <w:lvl w:ilvl="7" w:tplc="04090019" w:tentative="1">
      <w:start w:val="1"/>
      <w:numFmt w:val="lowerLetter"/>
      <w:lvlText w:val="%8)"/>
      <w:lvlJc w:val="left"/>
      <w:pPr>
        <w:ind w:left="3465" w:hanging="420"/>
      </w:pPr>
      <w:rPr>
        <w:rFonts w:cs="Times New Roman"/>
      </w:rPr>
    </w:lvl>
    <w:lvl w:ilvl="8" w:tplc="0409001B" w:tentative="1">
      <w:start w:val="1"/>
      <w:numFmt w:val="lowerRoman"/>
      <w:lvlText w:val="%9."/>
      <w:lvlJc w:val="right"/>
      <w:pPr>
        <w:ind w:left="3885" w:hanging="42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D50"/>
    <w:rsid w:val="000207C4"/>
    <w:rsid w:val="00053CF7"/>
    <w:rsid w:val="000836F7"/>
    <w:rsid w:val="00117F7E"/>
    <w:rsid w:val="00267A5A"/>
    <w:rsid w:val="002C3E4F"/>
    <w:rsid w:val="002C78C7"/>
    <w:rsid w:val="002F3716"/>
    <w:rsid w:val="003056B5"/>
    <w:rsid w:val="00323B43"/>
    <w:rsid w:val="00370159"/>
    <w:rsid w:val="003D37D8"/>
    <w:rsid w:val="00426133"/>
    <w:rsid w:val="004358AB"/>
    <w:rsid w:val="0051752C"/>
    <w:rsid w:val="00521701"/>
    <w:rsid w:val="00566D6F"/>
    <w:rsid w:val="00571FBD"/>
    <w:rsid w:val="005F571A"/>
    <w:rsid w:val="00775FE1"/>
    <w:rsid w:val="008B7726"/>
    <w:rsid w:val="00940294"/>
    <w:rsid w:val="00944D3C"/>
    <w:rsid w:val="00A15F61"/>
    <w:rsid w:val="00A676BB"/>
    <w:rsid w:val="00B44325"/>
    <w:rsid w:val="00B92B1E"/>
    <w:rsid w:val="00BF39BE"/>
    <w:rsid w:val="00CA72E3"/>
    <w:rsid w:val="00D16348"/>
    <w:rsid w:val="00D31D50"/>
    <w:rsid w:val="00D53AE0"/>
    <w:rsid w:val="00DB4DAC"/>
    <w:rsid w:val="00DE020D"/>
    <w:rsid w:val="00E53128"/>
    <w:rsid w:val="00EB0DAE"/>
    <w:rsid w:val="00F12B1A"/>
    <w:rsid w:val="00F608A6"/>
    <w:rsid w:val="00F60A74"/>
    <w:rsid w:val="00FE449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after="200"/>
    </w:pPr>
    <w:rPr>
      <w:rFonts w:ascii="Tahoma" w:hAnsi="Tahoma"/>
      <w:kern w:val="0"/>
      <w:sz w:val="22"/>
    </w:rPr>
  </w:style>
  <w:style w:type="paragraph" w:styleId="Heading2">
    <w:name w:val="heading 2"/>
    <w:basedOn w:val="Normal"/>
    <w:next w:val="Normal"/>
    <w:link w:val="Heading2Char"/>
    <w:uiPriority w:val="99"/>
    <w:qFormat/>
    <w:rsid w:val="00267A5A"/>
    <w:pPr>
      <w:keepNext/>
      <w:keepLines/>
      <w:spacing w:before="260" w:after="260" w:line="416" w:lineRule="auto"/>
      <w:outlineLvl w:val="1"/>
    </w:pPr>
    <w:rPr>
      <w:rFonts w:ascii="Cambria" w:eastAsia="宋体" w:hAnsi="Cambria"/>
      <w:b/>
      <w:bCs/>
      <w:sz w:val="32"/>
      <w:szCs w:val="32"/>
    </w:rPr>
  </w:style>
  <w:style w:type="paragraph" w:styleId="Heading3">
    <w:name w:val="heading 3"/>
    <w:basedOn w:val="Normal"/>
    <w:next w:val="Normal"/>
    <w:link w:val="Heading3Char"/>
    <w:uiPriority w:val="99"/>
    <w:qFormat/>
    <w:rsid w:val="00267A5A"/>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267A5A"/>
    <w:rPr>
      <w:rFonts w:ascii="Cambria" w:eastAsia="宋体" w:hAnsi="Cambria" w:cs="Times New Roman"/>
      <w:b/>
      <w:bCs/>
      <w:sz w:val="32"/>
      <w:szCs w:val="32"/>
    </w:rPr>
  </w:style>
  <w:style w:type="character" w:customStyle="1" w:styleId="Heading3Char">
    <w:name w:val="Heading 3 Char"/>
    <w:basedOn w:val="DefaultParagraphFont"/>
    <w:link w:val="Heading3"/>
    <w:uiPriority w:val="99"/>
    <w:semiHidden/>
    <w:locked/>
    <w:rsid w:val="00267A5A"/>
    <w:rPr>
      <w:rFonts w:ascii="Tahoma" w:hAnsi="Tahoma" w:cs="Times New Roman"/>
      <w:b/>
      <w:bCs/>
      <w:sz w:val="32"/>
      <w:szCs w:val="32"/>
    </w:rPr>
  </w:style>
  <w:style w:type="paragraph" w:styleId="BalloonText">
    <w:name w:val="Balloon Text"/>
    <w:basedOn w:val="Normal"/>
    <w:link w:val="BalloonTextChar"/>
    <w:uiPriority w:val="99"/>
    <w:semiHidden/>
    <w:rsid w:val="00D53AE0"/>
    <w:pPr>
      <w:spacing w:after="0"/>
    </w:pPr>
    <w:rPr>
      <w:sz w:val="18"/>
      <w:szCs w:val="18"/>
    </w:rPr>
  </w:style>
  <w:style w:type="character" w:customStyle="1" w:styleId="BalloonTextChar">
    <w:name w:val="Balloon Text Char"/>
    <w:basedOn w:val="DefaultParagraphFont"/>
    <w:link w:val="BalloonText"/>
    <w:uiPriority w:val="99"/>
    <w:semiHidden/>
    <w:locked/>
    <w:rsid w:val="00D53AE0"/>
    <w:rPr>
      <w:rFonts w:ascii="Tahoma" w:hAnsi="Tahoma" w:cs="Times New Roman"/>
      <w:sz w:val="18"/>
      <w:szCs w:val="18"/>
    </w:rPr>
  </w:style>
  <w:style w:type="paragraph" w:styleId="ListParagraph">
    <w:name w:val="List Paragraph"/>
    <w:basedOn w:val="Normal"/>
    <w:uiPriority w:val="99"/>
    <w:qFormat/>
    <w:rsid w:val="0051752C"/>
    <w:pPr>
      <w:ind w:firstLineChars="200" w:firstLine="420"/>
    </w:pPr>
  </w:style>
  <w:style w:type="paragraph" w:styleId="Header">
    <w:name w:val="header"/>
    <w:basedOn w:val="Normal"/>
    <w:link w:val="HeaderChar"/>
    <w:uiPriority w:val="99"/>
    <w:semiHidden/>
    <w:rsid w:val="00267A5A"/>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locked/>
    <w:rsid w:val="00267A5A"/>
    <w:rPr>
      <w:rFonts w:ascii="Tahoma" w:hAnsi="Tahoma" w:cs="Times New Roman"/>
      <w:sz w:val="18"/>
      <w:szCs w:val="18"/>
    </w:rPr>
  </w:style>
  <w:style w:type="paragraph" w:styleId="Footer">
    <w:name w:val="footer"/>
    <w:basedOn w:val="Normal"/>
    <w:link w:val="FooterChar"/>
    <w:uiPriority w:val="99"/>
    <w:semiHidden/>
    <w:rsid w:val="00267A5A"/>
    <w:pPr>
      <w:tabs>
        <w:tab w:val="center" w:pos="4153"/>
        <w:tab w:val="right" w:pos="8306"/>
      </w:tabs>
    </w:pPr>
    <w:rPr>
      <w:sz w:val="18"/>
      <w:szCs w:val="18"/>
    </w:rPr>
  </w:style>
  <w:style w:type="character" w:customStyle="1" w:styleId="FooterChar">
    <w:name w:val="Footer Char"/>
    <w:basedOn w:val="DefaultParagraphFont"/>
    <w:link w:val="Footer"/>
    <w:uiPriority w:val="99"/>
    <w:semiHidden/>
    <w:locked/>
    <w:rsid w:val="00267A5A"/>
    <w:rPr>
      <w:rFonts w:ascii="Tahoma" w:hAnsi="Tahoma" w:cs="Times New Roman"/>
      <w:sz w:val="18"/>
      <w:szCs w:val="18"/>
    </w:rPr>
  </w:style>
  <w:style w:type="paragraph" w:customStyle="1" w:styleId="3">
    <w:name w:val="标题3"/>
    <w:basedOn w:val="Heading3"/>
    <w:next w:val="Heading3"/>
    <w:uiPriority w:val="99"/>
    <w:rsid w:val="00267A5A"/>
    <w:pPr>
      <w:widowControl w:val="0"/>
      <w:adjustRightInd/>
      <w:snapToGrid/>
      <w:spacing w:beforeLines="50" w:afterLines="50" w:line="240" w:lineRule="atLeast"/>
      <w:jc w:val="both"/>
      <w:outlineLvl w:val="0"/>
    </w:pPr>
    <w:rPr>
      <w:rFonts w:ascii="黑体" w:eastAsia="黑体" w:hAnsi="宋体"/>
      <w:kern w:val="2"/>
      <w:sz w:val="20"/>
      <w:szCs w:val="20"/>
    </w:rPr>
  </w:style>
  <w:style w:type="paragraph" w:customStyle="1" w:styleId="2">
    <w:name w:val="标题2"/>
    <w:basedOn w:val="Heading2"/>
    <w:uiPriority w:val="99"/>
    <w:rsid w:val="00267A5A"/>
    <w:pPr>
      <w:widowControl w:val="0"/>
      <w:adjustRightInd/>
      <w:snapToGrid/>
      <w:spacing w:beforeLines="50" w:afterLines="50" w:line="240" w:lineRule="atLeast"/>
      <w:jc w:val="both"/>
      <w:outlineLvl w:val="0"/>
    </w:pPr>
    <w:rPr>
      <w:rFonts w:ascii="黑体" w:eastAsia="黑体" w:hAnsi="宋体"/>
      <w:b w:val="0"/>
      <w:kern w:val="2"/>
      <w:sz w:val="22"/>
      <w:szCs w:val="22"/>
    </w:rPr>
  </w:style>
  <w:style w:type="paragraph" w:styleId="PlainText">
    <w:name w:val="Plain Text"/>
    <w:basedOn w:val="Normal"/>
    <w:link w:val="PlainTextChar"/>
    <w:uiPriority w:val="99"/>
    <w:rsid w:val="00267A5A"/>
    <w:pPr>
      <w:widowControl w:val="0"/>
      <w:adjustRightInd/>
      <w:snapToGrid/>
      <w:spacing w:after="0"/>
      <w:jc w:val="both"/>
    </w:pPr>
    <w:rPr>
      <w:rFonts w:ascii="宋体" w:eastAsia="宋体" w:hAnsi="Courier New"/>
      <w:kern w:val="2"/>
      <w:sz w:val="21"/>
      <w:szCs w:val="21"/>
    </w:rPr>
  </w:style>
  <w:style w:type="character" w:customStyle="1" w:styleId="PlainTextChar">
    <w:name w:val="Plain Text Char"/>
    <w:basedOn w:val="DefaultParagraphFont"/>
    <w:link w:val="PlainText"/>
    <w:uiPriority w:val="99"/>
    <w:locked/>
    <w:rsid w:val="00267A5A"/>
    <w:rPr>
      <w:rFonts w:ascii="宋体" w:eastAsia="宋体" w:hAnsi="Courier New" w:cs="Times New Roman"/>
      <w:kern w:val="2"/>
      <w:sz w:val="21"/>
      <w:szCs w:val="21"/>
    </w:rPr>
  </w:style>
  <w:style w:type="character" w:customStyle="1" w:styleId="copied">
    <w:name w:val="copied"/>
    <w:basedOn w:val="DefaultParagraphFont"/>
    <w:uiPriority w:val="99"/>
    <w:rsid w:val="002C78C7"/>
    <w:rPr>
      <w:rFonts w:cs="Times New Roman"/>
    </w:rPr>
  </w:style>
  <w:style w:type="paragraph" w:customStyle="1" w:styleId="a">
    <w:name w:val="项目标题"/>
    <w:basedOn w:val="Normal"/>
    <w:uiPriority w:val="99"/>
    <w:rsid w:val="002C78C7"/>
    <w:pPr>
      <w:adjustRightInd/>
      <w:snapToGrid/>
      <w:spacing w:before="100" w:beforeAutospacing="1" w:after="100" w:afterAutospacing="1" w:line="500" w:lineRule="exact"/>
      <w:ind w:firstLineChars="200" w:firstLine="1040"/>
    </w:pPr>
    <w:rPr>
      <w:rFonts w:ascii="隶书" w:eastAsia="隶书" w:hAnsi="宋体" w:cs="宋体"/>
      <w:b/>
      <w:bCs/>
      <w:color w:val="FF0000"/>
      <w:sz w:val="36"/>
      <w:szCs w:val="36"/>
    </w:rPr>
  </w:style>
  <w:style w:type="character" w:customStyle="1" w:styleId="SubtitleChar1">
    <w:name w:val="Subtitle Char1"/>
    <w:link w:val="Subtitle"/>
    <w:uiPriority w:val="99"/>
    <w:locked/>
    <w:rsid w:val="002C78C7"/>
    <w:rPr>
      <w:rFonts w:ascii="Cambria" w:hAnsi="Cambria"/>
      <w:kern w:val="28"/>
      <w:sz w:val="32"/>
    </w:rPr>
  </w:style>
  <w:style w:type="paragraph" w:styleId="Subtitle">
    <w:name w:val="Subtitle"/>
    <w:basedOn w:val="Normal"/>
    <w:next w:val="Normal"/>
    <w:link w:val="SubtitleChar"/>
    <w:uiPriority w:val="99"/>
    <w:qFormat/>
    <w:locked/>
    <w:rsid w:val="002C78C7"/>
    <w:pPr>
      <w:widowControl w:val="0"/>
      <w:adjustRightInd/>
      <w:snapToGrid/>
      <w:spacing w:after="0" w:line="360" w:lineRule="exact"/>
      <w:jc w:val="center"/>
      <w:outlineLvl w:val="1"/>
    </w:pPr>
    <w:rPr>
      <w:rFonts w:ascii="Cambria" w:hAnsi="Cambria"/>
      <w:kern w:val="28"/>
      <w:sz w:val="32"/>
      <w:szCs w:val="20"/>
    </w:rPr>
  </w:style>
  <w:style w:type="character" w:customStyle="1" w:styleId="SubtitleChar">
    <w:name w:val="Subtitle Char"/>
    <w:basedOn w:val="DefaultParagraphFont"/>
    <w:link w:val="Subtitle"/>
    <w:uiPriority w:val="99"/>
    <w:locked/>
    <w:rPr>
      <w:rFonts w:ascii="Cambria" w:eastAsia="宋体"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714961735">
      <w:marLeft w:val="0"/>
      <w:marRight w:val="0"/>
      <w:marTop w:val="0"/>
      <w:marBottom w:val="0"/>
      <w:divBdr>
        <w:top w:val="none" w:sz="0" w:space="0" w:color="auto"/>
        <w:left w:val="none" w:sz="0" w:space="0" w:color="auto"/>
        <w:bottom w:val="none" w:sz="0" w:space="0" w:color="auto"/>
        <w:right w:val="none" w:sz="0" w:space="0" w:color="auto"/>
      </w:divBdr>
      <w:divsChild>
        <w:div w:id="714961736">
          <w:marLeft w:val="0"/>
          <w:marRight w:val="0"/>
          <w:marTop w:val="0"/>
          <w:marBottom w:val="0"/>
          <w:divBdr>
            <w:top w:val="none" w:sz="0" w:space="0" w:color="auto"/>
            <w:left w:val="none" w:sz="0" w:space="0" w:color="auto"/>
            <w:bottom w:val="none" w:sz="0" w:space="0" w:color="auto"/>
            <w:right w:val="none" w:sz="0" w:space="0" w:color="auto"/>
          </w:divBdr>
        </w:div>
      </w:divsChild>
    </w:div>
    <w:div w:id="714961737">
      <w:marLeft w:val="0"/>
      <w:marRight w:val="0"/>
      <w:marTop w:val="0"/>
      <w:marBottom w:val="0"/>
      <w:divBdr>
        <w:top w:val="none" w:sz="0" w:space="0" w:color="auto"/>
        <w:left w:val="none" w:sz="0" w:space="0" w:color="auto"/>
        <w:bottom w:val="none" w:sz="0" w:space="0" w:color="auto"/>
        <w:right w:val="none" w:sz="0" w:space="0" w:color="auto"/>
      </w:divBdr>
      <w:divsChild>
        <w:div w:id="714961738">
          <w:marLeft w:val="0"/>
          <w:marRight w:val="0"/>
          <w:marTop w:val="0"/>
          <w:marBottom w:val="0"/>
          <w:divBdr>
            <w:top w:val="none" w:sz="0" w:space="0" w:color="auto"/>
            <w:left w:val="none" w:sz="0" w:space="0" w:color="auto"/>
            <w:bottom w:val="none" w:sz="0" w:space="0" w:color="auto"/>
            <w:right w:val="none" w:sz="0" w:space="0" w:color="auto"/>
          </w:divBdr>
        </w:div>
      </w:divsChild>
    </w:div>
    <w:div w:id="714961739">
      <w:marLeft w:val="0"/>
      <w:marRight w:val="0"/>
      <w:marTop w:val="0"/>
      <w:marBottom w:val="0"/>
      <w:divBdr>
        <w:top w:val="none" w:sz="0" w:space="0" w:color="auto"/>
        <w:left w:val="none" w:sz="0" w:space="0" w:color="auto"/>
        <w:bottom w:val="none" w:sz="0" w:space="0" w:color="auto"/>
        <w:right w:val="none" w:sz="0" w:space="0" w:color="auto"/>
      </w:divBdr>
      <w:divsChild>
        <w:div w:id="714961742">
          <w:marLeft w:val="0"/>
          <w:marRight w:val="0"/>
          <w:marTop w:val="0"/>
          <w:marBottom w:val="0"/>
          <w:divBdr>
            <w:top w:val="none" w:sz="0" w:space="0" w:color="auto"/>
            <w:left w:val="none" w:sz="0" w:space="0" w:color="auto"/>
            <w:bottom w:val="none" w:sz="0" w:space="0" w:color="auto"/>
            <w:right w:val="none" w:sz="0" w:space="0" w:color="auto"/>
          </w:divBdr>
        </w:div>
      </w:divsChild>
    </w:div>
    <w:div w:id="714961740">
      <w:marLeft w:val="0"/>
      <w:marRight w:val="0"/>
      <w:marTop w:val="0"/>
      <w:marBottom w:val="0"/>
      <w:divBdr>
        <w:top w:val="none" w:sz="0" w:space="0" w:color="auto"/>
        <w:left w:val="none" w:sz="0" w:space="0" w:color="auto"/>
        <w:bottom w:val="none" w:sz="0" w:space="0" w:color="auto"/>
        <w:right w:val="none" w:sz="0" w:space="0" w:color="auto"/>
      </w:divBdr>
      <w:divsChild>
        <w:div w:id="714961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235</TotalTime>
  <Pages>3</Pages>
  <Words>457</Words>
  <Characters>2605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微软用户</cp:lastModifiedBy>
  <cp:revision>8</cp:revision>
  <dcterms:created xsi:type="dcterms:W3CDTF">2008-09-11T17:20:00Z</dcterms:created>
  <dcterms:modified xsi:type="dcterms:W3CDTF">2018-03-10T09:06:00Z</dcterms:modified>
</cp:coreProperties>
</file>