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B44325" w:rsidP="00D31D50">
      <w:pPr>
        <w:spacing w:line="220" w:lineRule="atLeast"/>
      </w:pPr>
      <w:r>
        <w:rPr>
          <w:rFonts w:hint="eastAsia"/>
        </w:rPr>
        <w:t>OE0220 2</w:t>
      </w:r>
      <w:r>
        <w:rPr>
          <w:rFonts w:hint="eastAsia"/>
        </w:rPr>
        <w:t>相混合式步进电机驱动器</w:t>
      </w:r>
      <w:r>
        <w:rPr>
          <w:rFonts w:hint="eastAsia"/>
        </w:rPr>
        <w:t xml:space="preserve">  </w:t>
      </w:r>
    </w:p>
    <w:p w:rsidR="00B44325" w:rsidRDefault="00B44325" w:rsidP="00D31D50">
      <w:pPr>
        <w:spacing w:line="220" w:lineRule="atLeast"/>
        <w:rPr>
          <w:rFonts w:hint="eastAsia"/>
        </w:rPr>
      </w:pPr>
      <w:r>
        <w:rPr>
          <w:rFonts w:hint="eastAsia"/>
        </w:rPr>
        <w:t>OE0220  2 Phase</w:t>
      </w:r>
      <w:r w:rsidR="00DE020D">
        <w:rPr>
          <w:rFonts w:hint="eastAsia"/>
        </w:rPr>
        <w:t xml:space="preserve"> Stepper Motor Driver   &lt;Suit for NEMA8-NEMA17 Stepper Motor&gt;</w:t>
      </w:r>
    </w:p>
    <w:p w:rsidR="00D53AE0" w:rsidRDefault="00D53AE0" w:rsidP="00D31D50">
      <w:pPr>
        <w:spacing w:line="220" w:lineRule="atLeast"/>
        <w:rPr>
          <w:rFonts w:hint="eastAsia"/>
        </w:rPr>
      </w:pPr>
    </w:p>
    <w:p w:rsidR="00D53AE0" w:rsidRDefault="00D53AE0" w:rsidP="00D31D50">
      <w:pPr>
        <w:spacing w:line="220" w:lineRule="atLeast"/>
        <w:rPr>
          <w:rFonts w:hint="eastAsia"/>
        </w:rPr>
      </w:pPr>
      <w:r>
        <w:rPr>
          <w:rFonts w:hint="eastAsia"/>
        </w:rPr>
        <w:t>概述</w:t>
      </w:r>
      <w:r>
        <w:rPr>
          <w:rFonts w:hint="eastAsia"/>
        </w:rPr>
        <w:t xml:space="preserve">  Descriptions</w:t>
      </w:r>
    </w:p>
    <w:p w:rsidR="00D53AE0" w:rsidRDefault="00D53AE0" w:rsidP="00D53AE0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OE0220</w:t>
      </w:r>
      <w:r>
        <w:rPr>
          <w:rFonts w:ascii="宋体" w:hAnsi="宋体" w:cs="Times New Roman" w:hint="eastAsia"/>
          <w:sz w:val="18"/>
          <w:szCs w:val="18"/>
        </w:rPr>
        <w:t>步进电机细分驱动器是一款高性价比的两相步进电机驱动器</w:t>
      </w:r>
      <w:r>
        <w:rPr>
          <w:rFonts w:ascii="宋体" w:hAnsi="宋体" w:hint="eastAsia"/>
          <w:sz w:val="18"/>
          <w:szCs w:val="18"/>
        </w:rPr>
        <w:t xml:space="preserve"> ,</w:t>
      </w:r>
      <w:r>
        <w:rPr>
          <w:rFonts w:ascii="宋体" w:hAnsi="宋体" w:cs="Times New Roman" w:hint="eastAsia"/>
          <w:sz w:val="18"/>
          <w:szCs w:val="18"/>
        </w:rPr>
        <w:t>最大可提供</w:t>
      </w:r>
      <w:r>
        <w:rPr>
          <w:rFonts w:ascii="宋体" w:hAnsi="宋体" w:cs="Times New Roman" w:hint="eastAsia"/>
          <w:sz w:val="18"/>
          <w:szCs w:val="18"/>
        </w:rPr>
        <w:t>2.0A</w:t>
      </w:r>
      <w:r>
        <w:rPr>
          <w:rFonts w:ascii="宋体" w:hAnsi="宋体" w:cs="Times New Roman" w:hint="eastAsia"/>
          <w:sz w:val="18"/>
          <w:szCs w:val="18"/>
        </w:rPr>
        <w:t>的电流输出，直流电源输入。本款驱动器采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cs="Times New Roman" w:hint="eastAsia"/>
          <w:sz w:val="18"/>
          <w:szCs w:val="18"/>
        </w:rPr>
        <w:t>用先进的纯正弦波电流控制技术，具有大扭矩，低噪声，低振动等特点</w:t>
      </w:r>
      <w:r>
        <w:rPr>
          <w:rFonts w:ascii="宋体" w:hAnsi="宋体" w:hint="eastAsia"/>
          <w:sz w:val="18"/>
          <w:szCs w:val="18"/>
        </w:rPr>
        <w:t>,</w:t>
      </w:r>
      <w:r>
        <w:rPr>
          <w:rFonts w:ascii="宋体" w:hAnsi="宋体" w:cs="Times New Roman" w:hint="eastAsia"/>
          <w:sz w:val="18"/>
          <w:szCs w:val="18"/>
        </w:rPr>
        <w:t>适用于尺寸为</w:t>
      </w:r>
      <w:r>
        <w:rPr>
          <w:rFonts w:ascii="宋体" w:hAnsi="宋体" w:cs="Times New Roman" w:hint="eastAsia"/>
          <w:sz w:val="18"/>
          <w:szCs w:val="18"/>
        </w:rPr>
        <w:t>28</w:t>
      </w:r>
      <w:r>
        <w:rPr>
          <w:rFonts w:ascii="宋体" w:hAnsi="宋体" w:cs="Times New Roman" w:hint="eastAsia"/>
          <w:sz w:val="18"/>
          <w:szCs w:val="18"/>
        </w:rPr>
        <w:t>，</w:t>
      </w:r>
      <w:r>
        <w:rPr>
          <w:rFonts w:ascii="宋体" w:hAnsi="宋体" w:cs="Times New Roman" w:hint="eastAsia"/>
          <w:sz w:val="18"/>
          <w:szCs w:val="18"/>
        </w:rPr>
        <w:t>35</w:t>
      </w:r>
      <w:r>
        <w:rPr>
          <w:rFonts w:ascii="宋体" w:hAnsi="宋体" w:cs="Times New Roman" w:hint="eastAsia"/>
          <w:sz w:val="18"/>
          <w:szCs w:val="18"/>
        </w:rPr>
        <w:t>，</w:t>
      </w:r>
      <w:r>
        <w:rPr>
          <w:rFonts w:ascii="宋体" w:hAnsi="宋体" w:cs="Times New Roman" w:hint="eastAsia"/>
          <w:sz w:val="18"/>
          <w:szCs w:val="18"/>
        </w:rPr>
        <w:t>39</w:t>
      </w:r>
      <w:r>
        <w:rPr>
          <w:rFonts w:ascii="宋体" w:hAnsi="宋体" w:cs="Times New Roman" w:hint="eastAsia"/>
          <w:sz w:val="18"/>
          <w:szCs w:val="18"/>
        </w:rPr>
        <w:t>，</w:t>
      </w:r>
      <w:r>
        <w:rPr>
          <w:rFonts w:ascii="宋体" w:hAnsi="宋体" w:cs="Times New Roman" w:hint="eastAsia"/>
          <w:sz w:val="18"/>
          <w:szCs w:val="18"/>
        </w:rPr>
        <w:t>42</w:t>
      </w:r>
      <w:r>
        <w:rPr>
          <w:rFonts w:ascii="宋体" w:hAnsi="宋体" w:cs="Times New Roman" w:hint="eastAsia"/>
          <w:sz w:val="18"/>
          <w:szCs w:val="18"/>
        </w:rPr>
        <w:t>等各类</w:t>
      </w:r>
      <w:r>
        <w:rPr>
          <w:rFonts w:ascii="宋体" w:hAnsi="宋体" w:cs="Times New Roman" w:hint="eastAsia"/>
          <w:sz w:val="18"/>
          <w:szCs w:val="18"/>
        </w:rPr>
        <w:t>2</w:t>
      </w:r>
      <w:r>
        <w:rPr>
          <w:rFonts w:ascii="宋体" w:hAnsi="宋体" w:cs="Times New Roman" w:hint="eastAsia"/>
          <w:sz w:val="18"/>
          <w:szCs w:val="18"/>
        </w:rPr>
        <w:t>相或</w:t>
      </w:r>
      <w:r>
        <w:rPr>
          <w:rFonts w:ascii="宋体" w:hAnsi="宋体" w:cs="Times New Roman" w:hint="eastAsia"/>
          <w:sz w:val="18"/>
          <w:szCs w:val="18"/>
        </w:rPr>
        <w:t>4</w:t>
      </w:r>
      <w:r>
        <w:rPr>
          <w:rFonts w:ascii="宋体" w:hAnsi="宋体" w:cs="Times New Roman" w:hint="eastAsia"/>
          <w:sz w:val="18"/>
          <w:szCs w:val="18"/>
        </w:rPr>
        <w:t>相混合式步进电机</w:t>
      </w:r>
      <w:r>
        <w:rPr>
          <w:rFonts w:ascii="宋体" w:hAnsi="宋体" w:hint="eastAsia"/>
          <w:sz w:val="18"/>
          <w:szCs w:val="18"/>
        </w:rPr>
        <w:t>.</w:t>
      </w:r>
    </w:p>
    <w:p w:rsidR="00D53AE0" w:rsidRPr="0051752C" w:rsidRDefault="00D53AE0" w:rsidP="00D53AE0">
      <w:pPr>
        <w:rPr>
          <w:rFonts w:ascii="Adobe Gothic Std B" w:eastAsia="Adobe Gothic Std B" w:hAnsi="Adobe Gothic Std B" w:cs="Times New Roman" w:hint="eastAsia"/>
          <w:sz w:val="18"/>
          <w:szCs w:val="18"/>
        </w:rPr>
      </w:pPr>
      <w:r w:rsidRPr="0051752C">
        <w:rPr>
          <w:rFonts w:ascii="Adobe Gothic Std B" w:eastAsia="Adobe Gothic Std B" w:hAnsi="Adobe Gothic Std B" w:hint="eastAsia"/>
          <w:sz w:val="18"/>
          <w:szCs w:val="18"/>
        </w:rPr>
        <w:t>OE0220 is a type of 2 phase hybrid Stepper motor driver . this driver input DC 12-DC36 Voltage.</w:t>
      </w:r>
      <w:r w:rsidRPr="0051752C">
        <w:rPr>
          <w:rFonts w:ascii="Adobe Gothic Std B" w:eastAsia="Adobe Gothic Std B" w:hAnsi="Adobe Gothic Std B"/>
        </w:rPr>
        <w:t xml:space="preserve"> </w:t>
      </w:r>
      <w:r w:rsidRPr="0051752C">
        <w:rPr>
          <w:rFonts w:ascii="Adobe Gothic Std B" w:eastAsia="Adobe Gothic Std B" w:hAnsi="Adobe Gothic Std B"/>
          <w:sz w:val="18"/>
          <w:szCs w:val="18"/>
        </w:rPr>
        <w:t>This kind of drive with advanced pure sine wave current control technology, with large torque, low noise, low vibration and other characteristics, is suitable for the size of</w:t>
      </w:r>
      <w:r w:rsidR="0051752C">
        <w:rPr>
          <w:rFonts w:ascii="Adobe Gothic Std B" w:eastAsiaTheme="minorEastAsia" w:hAnsi="Adobe Gothic Std B" w:hint="eastAsia"/>
          <w:sz w:val="18"/>
          <w:szCs w:val="18"/>
        </w:rPr>
        <w:t xml:space="preserve"> 20,</w:t>
      </w:r>
      <w:r w:rsidRPr="0051752C">
        <w:rPr>
          <w:rFonts w:ascii="Adobe Gothic Std B" w:eastAsia="Adobe Gothic Std B" w:hAnsi="Adobe Gothic Std B"/>
          <w:sz w:val="18"/>
          <w:szCs w:val="18"/>
        </w:rPr>
        <w:t xml:space="preserve"> 28,35,39,42 and other kinds of phase 2 or 4 phase hybrid stepping motors.</w:t>
      </w:r>
    </w:p>
    <w:p w:rsidR="00D53AE0" w:rsidRDefault="00D53AE0" w:rsidP="00D31D50">
      <w:pPr>
        <w:spacing w:line="220" w:lineRule="atLeast"/>
      </w:pPr>
    </w:p>
    <w:p w:rsidR="0051752C" w:rsidRPr="00FE4491" w:rsidRDefault="0051752C" w:rsidP="0051752C">
      <w:pPr>
        <w:rPr>
          <w:rFonts w:ascii="Arial" w:hAnsi="Arial" w:cs="Arial"/>
          <w:b/>
          <w:szCs w:val="21"/>
        </w:rPr>
      </w:pPr>
      <w:r w:rsidRPr="00FE4491">
        <w:rPr>
          <w:rFonts w:ascii="Arial" w:hAnsi="Arial" w:cs="Arial"/>
          <w:b/>
          <w:szCs w:val="21"/>
        </w:rPr>
        <w:t>特点</w:t>
      </w:r>
      <w:r w:rsidRPr="00FE4491">
        <w:rPr>
          <w:rFonts w:ascii="Arial" w:hAnsi="Arial" w:cs="Arial"/>
          <w:b/>
          <w:szCs w:val="21"/>
        </w:rPr>
        <w:t>Features</w:t>
      </w:r>
    </w:p>
    <w:p w:rsidR="0051752C" w:rsidRPr="00FE4491" w:rsidRDefault="0051752C" w:rsidP="0051752C">
      <w:pPr>
        <w:rPr>
          <w:rFonts w:ascii="Arial" w:hAnsi="Arial" w:cs="Arial"/>
          <w:b/>
          <w:szCs w:val="21"/>
        </w:rPr>
      </w:pP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</w:t>
      </w:r>
      <w:r w:rsidRPr="00B53FB8">
        <w:rPr>
          <w:rFonts w:ascii="Arial" w:cs="Arial"/>
          <w:szCs w:val="21"/>
        </w:rPr>
        <w:t>平均电流控制，两相正弦电流输出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</w:t>
      </w:r>
      <w:r w:rsidRPr="00B53FB8">
        <w:rPr>
          <w:rFonts w:ascii="Arial" w:cs="Arial"/>
          <w:szCs w:val="21"/>
        </w:rPr>
        <w:t>直流</w:t>
      </w:r>
      <w:r w:rsidRPr="00B53FB8">
        <w:rPr>
          <w:rFonts w:ascii="Arial" w:hAnsi="Arial" w:cs="Arial"/>
          <w:szCs w:val="21"/>
        </w:rPr>
        <w:t>12~36V,</w:t>
      </w:r>
      <w:r w:rsidRPr="00B53FB8">
        <w:rPr>
          <w:rFonts w:ascii="Arial" w:cs="Arial"/>
          <w:szCs w:val="21"/>
        </w:rPr>
        <w:t>交流</w:t>
      </w:r>
      <w:r w:rsidRPr="00B53FB8">
        <w:rPr>
          <w:rFonts w:ascii="Arial" w:hAnsi="Arial" w:cs="Arial"/>
          <w:szCs w:val="21"/>
        </w:rPr>
        <w:t xml:space="preserve">12~24V </w:t>
      </w:r>
      <w:r w:rsidRPr="00B53FB8">
        <w:rPr>
          <w:rFonts w:ascii="Arial" w:cs="Arial"/>
          <w:szCs w:val="21"/>
        </w:rPr>
        <w:t>供电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</w:t>
      </w:r>
      <w:r w:rsidRPr="00B53FB8">
        <w:rPr>
          <w:rFonts w:ascii="Arial" w:cs="Arial"/>
          <w:szCs w:val="21"/>
        </w:rPr>
        <w:t>光电隔离信号输入、输出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</w:t>
      </w:r>
      <w:r w:rsidRPr="00B53FB8">
        <w:rPr>
          <w:rFonts w:ascii="Arial" w:cs="Arial"/>
          <w:szCs w:val="21"/>
        </w:rPr>
        <w:t>有过压</w:t>
      </w:r>
      <w:r w:rsidRPr="00B53FB8">
        <w:rPr>
          <w:rFonts w:ascii="Arial" w:hAnsi="Arial" w:cs="Arial"/>
          <w:szCs w:val="21"/>
        </w:rPr>
        <w:softHyphen/>
      </w:r>
      <w:r w:rsidRPr="00B53FB8">
        <w:rPr>
          <w:rFonts w:ascii="Arial" w:hAnsi="宋体" w:cs="Arial"/>
          <w:szCs w:val="21"/>
        </w:rPr>
        <w:t>﹑欠压</w:t>
      </w:r>
      <w:r w:rsidRPr="00B53FB8">
        <w:rPr>
          <w:rFonts w:ascii="Arial" w:hAnsi="Arial" w:cs="Arial"/>
          <w:szCs w:val="21"/>
        </w:rPr>
        <w:softHyphen/>
      </w:r>
      <w:r w:rsidRPr="00B53FB8">
        <w:rPr>
          <w:rFonts w:ascii="Arial" w:hAnsi="宋体" w:cs="Arial"/>
          <w:szCs w:val="21"/>
        </w:rPr>
        <w:t>﹑过流</w:t>
      </w:r>
      <w:r w:rsidRPr="00B53FB8">
        <w:rPr>
          <w:rFonts w:ascii="Arial" w:hAnsi="Arial" w:cs="Arial"/>
          <w:szCs w:val="21"/>
        </w:rPr>
        <w:softHyphen/>
      </w:r>
      <w:r w:rsidRPr="00B53FB8">
        <w:rPr>
          <w:rFonts w:ascii="Arial" w:hAnsi="宋体" w:cs="Arial"/>
          <w:szCs w:val="21"/>
        </w:rPr>
        <w:t>﹑相间短路保护功能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</w:t>
      </w:r>
      <w:r w:rsidRPr="00B53FB8">
        <w:rPr>
          <w:rFonts w:ascii="Arial" w:cs="Arial"/>
          <w:szCs w:val="21"/>
        </w:rPr>
        <w:t>八档细分和自动半流功能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</w:t>
      </w:r>
      <w:r w:rsidRPr="00B53FB8">
        <w:rPr>
          <w:rFonts w:ascii="Arial" w:cs="Arial"/>
          <w:szCs w:val="21"/>
        </w:rPr>
        <w:t>八档输出相电流设置</w:t>
      </w:r>
    </w:p>
    <w:p w:rsidR="0051752C" w:rsidRPr="00BF0D4A" w:rsidRDefault="0051752C" w:rsidP="0051752C">
      <w:pPr>
        <w:rPr>
          <w:rFonts w:ascii="Arial" w:hAnsi="Arial" w:cs="Arial"/>
          <w:szCs w:val="21"/>
        </w:rPr>
      </w:pPr>
      <w:r w:rsidRPr="00BF0D4A">
        <w:rPr>
          <w:rFonts w:ascii="Arial" w:hAnsi="Arial" w:cs="Arial"/>
          <w:szCs w:val="21"/>
        </w:rPr>
        <w:t>*</w:t>
      </w:r>
      <w:r w:rsidRPr="00BF0D4A">
        <w:rPr>
          <w:rFonts w:ascii="ˎ̥" w:hAnsi="ˎ̥" w:cs="宋体"/>
          <w:szCs w:val="21"/>
        </w:rPr>
        <w:t>可驱动任何</w:t>
      </w:r>
      <w:r w:rsidRPr="00BF0D4A">
        <w:rPr>
          <w:rFonts w:ascii="ˎ̥" w:hAnsi="ˎ̥" w:cs="宋体" w:hint="eastAsia"/>
          <w:szCs w:val="21"/>
        </w:rPr>
        <w:t>2.0</w:t>
      </w:r>
      <w:r w:rsidRPr="00BF0D4A">
        <w:rPr>
          <w:rFonts w:ascii="ˎ̥" w:hAnsi="ˎ̥" w:cs="宋体"/>
          <w:szCs w:val="21"/>
        </w:rPr>
        <w:t>A</w:t>
      </w:r>
      <w:r w:rsidRPr="00BF0D4A">
        <w:rPr>
          <w:rFonts w:ascii="ˎ̥" w:hAnsi="ˎ̥" w:cs="宋体"/>
          <w:szCs w:val="21"/>
        </w:rPr>
        <w:t>相电流以下两相、四相混合式步进电机</w:t>
      </w:r>
      <w:r w:rsidRPr="00BF0D4A">
        <w:rPr>
          <w:rFonts w:ascii="ˎ̥" w:hAnsi="ˎ̥" w:cs="宋体"/>
          <w:szCs w:val="21"/>
        </w:rPr>
        <w:t xml:space="preserve"> </w:t>
      </w:r>
      <w:r w:rsidRPr="00BF0D4A">
        <w:rPr>
          <w:rFonts w:ascii="ˎ̥" w:hAnsi="ˎ̥" w:cs="宋体"/>
          <w:sz w:val="18"/>
          <w:szCs w:val="18"/>
        </w:rPr>
        <w:br/>
      </w:r>
      <w:r w:rsidRPr="00BF0D4A">
        <w:rPr>
          <w:rFonts w:ascii="Arial" w:hAnsi="Arial" w:cs="Arial"/>
          <w:szCs w:val="21"/>
        </w:rPr>
        <w:t>*</w:t>
      </w:r>
      <w:r w:rsidRPr="00BF0D4A">
        <w:rPr>
          <w:rFonts w:ascii="ˎ̥" w:hAnsi="ˎ̥" w:cs="宋体"/>
          <w:szCs w:val="21"/>
        </w:rPr>
        <w:t>20KHz</w:t>
      </w:r>
      <w:bookmarkStart w:id="0" w:name="OLE_LINK1"/>
      <w:r w:rsidRPr="00BF0D4A">
        <w:rPr>
          <w:rFonts w:ascii="ˎ̥" w:hAnsi="ˎ̥" w:cs="宋体"/>
          <w:szCs w:val="21"/>
        </w:rPr>
        <w:t>斩波频率</w:t>
      </w:r>
      <w:bookmarkEnd w:id="0"/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*Average current control,2 phase sinusoidal output current drive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*supply voltage from 12VDC~36VDC and 12VAC~24VAC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</w:t>
      </w:r>
      <w:proofErr w:type="spellStart"/>
      <w:r w:rsidRPr="00B53FB8">
        <w:rPr>
          <w:rFonts w:ascii="Arial" w:hAnsi="Arial" w:cs="Arial"/>
          <w:szCs w:val="21"/>
        </w:rPr>
        <w:t>Opto</w:t>
      </w:r>
      <w:proofErr w:type="spellEnd"/>
      <w:r w:rsidRPr="00B53FB8">
        <w:rPr>
          <w:rFonts w:ascii="Arial" w:hAnsi="Arial" w:cs="Arial"/>
          <w:szCs w:val="21"/>
        </w:rPr>
        <w:t>-isolated signal I/O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 xml:space="preserve">*Overvoltage, under </w:t>
      </w:r>
      <w:proofErr w:type="spellStart"/>
      <w:r w:rsidRPr="00B53FB8">
        <w:rPr>
          <w:rFonts w:ascii="Arial" w:hAnsi="Arial" w:cs="Arial"/>
          <w:szCs w:val="21"/>
        </w:rPr>
        <w:t>voltage,overcurrent,phase</w:t>
      </w:r>
      <w:proofErr w:type="spellEnd"/>
      <w:r w:rsidRPr="00B53FB8">
        <w:rPr>
          <w:rFonts w:ascii="Arial" w:hAnsi="Arial" w:cs="Arial"/>
          <w:szCs w:val="21"/>
        </w:rPr>
        <w:t xml:space="preserve"> short </w:t>
      </w:r>
      <w:proofErr w:type="spellStart"/>
      <w:r w:rsidRPr="00B53FB8">
        <w:rPr>
          <w:rFonts w:ascii="Arial" w:hAnsi="Arial" w:cs="Arial"/>
          <w:szCs w:val="21"/>
        </w:rPr>
        <w:t>cicuit</w:t>
      </w:r>
      <w:proofErr w:type="spellEnd"/>
      <w:r w:rsidRPr="00B53FB8">
        <w:rPr>
          <w:rFonts w:ascii="Arial" w:hAnsi="Arial" w:cs="Arial"/>
          <w:szCs w:val="21"/>
        </w:rPr>
        <w:t xml:space="preserve"> protection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*8 channels subdivision and automatic idle-current reduction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  <w:r w:rsidRPr="00B53FB8">
        <w:rPr>
          <w:rFonts w:ascii="Arial" w:hAnsi="Arial" w:cs="Arial"/>
          <w:szCs w:val="21"/>
        </w:rPr>
        <w:t>*8 channels output phase current setting</w:t>
      </w:r>
    </w:p>
    <w:p w:rsidR="0051752C" w:rsidRPr="00B53FB8" w:rsidRDefault="0051752C" w:rsidP="0051752C">
      <w:pPr>
        <w:rPr>
          <w:rFonts w:ascii="Arial" w:hAnsi="Arial" w:cs="Arial" w:hint="eastAsia"/>
          <w:szCs w:val="21"/>
        </w:rPr>
      </w:pPr>
      <w:r w:rsidRPr="00B53FB8">
        <w:rPr>
          <w:rFonts w:ascii="Arial" w:hAnsi="Arial" w:cs="Arial"/>
          <w:szCs w:val="21"/>
        </w:rPr>
        <w:t>*</w:t>
      </w:r>
      <w:r>
        <w:rPr>
          <w:rFonts w:ascii="Arial" w:hAnsi="Arial" w:cs="Arial" w:hint="eastAsia"/>
          <w:szCs w:val="21"/>
        </w:rPr>
        <w:t xml:space="preserve"> Can drive 2 phase and 4phase hybrid stepper motor when phase current less than 2.0A</w:t>
      </w:r>
    </w:p>
    <w:p w:rsidR="0051752C" w:rsidRPr="00B53FB8" w:rsidRDefault="0051752C" w:rsidP="0051752C">
      <w:pPr>
        <w:rPr>
          <w:rFonts w:ascii="Arial" w:hAnsi="Arial" w:cs="Arial" w:hint="eastAsia"/>
          <w:szCs w:val="21"/>
        </w:rPr>
      </w:pPr>
      <w:r w:rsidRPr="00B53FB8">
        <w:rPr>
          <w:rFonts w:ascii="Arial" w:hAnsi="Arial" w:cs="Arial"/>
          <w:szCs w:val="21"/>
        </w:rPr>
        <w:lastRenderedPageBreak/>
        <w:t>*</w:t>
      </w:r>
      <w:r>
        <w:rPr>
          <w:rFonts w:ascii="Arial" w:hAnsi="Arial" w:cs="Arial" w:hint="eastAsia"/>
          <w:szCs w:val="21"/>
        </w:rPr>
        <w:t>20KHz PMW.</w:t>
      </w:r>
    </w:p>
    <w:p w:rsidR="0051752C" w:rsidRPr="00B53FB8" w:rsidRDefault="0051752C" w:rsidP="0051752C">
      <w:pPr>
        <w:rPr>
          <w:rFonts w:ascii="Arial" w:hAnsi="Arial" w:cs="Arial"/>
          <w:szCs w:val="21"/>
        </w:rPr>
      </w:pPr>
    </w:p>
    <w:p w:rsidR="0051752C" w:rsidRPr="00FE4491" w:rsidRDefault="0051752C" w:rsidP="0051752C">
      <w:pPr>
        <w:rPr>
          <w:rFonts w:ascii="Arial" w:cs="Arial" w:hint="eastAsia"/>
          <w:b/>
          <w:szCs w:val="21"/>
        </w:rPr>
      </w:pPr>
      <w:r w:rsidRPr="00FE4491">
        <w:rPr>
          <w:rFonts w:ascii="Arial" w:cs="Arial"/>
          <w:b/>
          <w:szCs w:val="21"/>
        </w:rPr>
        <w:t>性能指标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输入电压</w:t>
      </w:r>
      <w:r>
        <w:rPr>
          <w:rFonts w:ascii="Arial" w:cs="Arial" w:hint="eastAsia"/>
          <w:szCs w:val="21"/>
        </w:rPr>
        <w:t xml:space="preserve">    </w:t>
      </w:r>
      <w:r>
        <w:rPr>
          <w:rFonts w:ascii="Arial" w:cs="Arial" w:hint="eastAsia"/>
          <w:szCs w:val="21"/>
        </w:rPr>
        <w:t>直流</w:t>
      </w:r>
      <w:r>
        <w:rPr>
          <w:rFonts w:ascii="Arial" w:cs="Arial" w:hint="eastAsia"/>
          <w:szCs w:val="21"/>
        </w:rPr>
        <w:t>12~36V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输出电流</w:t>
      </w:r>
      <w:r>
        <w:rPr>
          <w:rFonts w:ascii="Arial" w:cs="Arial" w:hint="eastAsia"/>
          <w:szCs w:val="21"/>
        </w:rPr>
        <w:t xml:space="preserve">    0.3A~2.0A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温</w:t>
      </w:r>
      <w:r>
        <w:rPr>
          <w:rFonts w:ascii="Arial" w:cs="Arial" w:hint="eastAsia"/>
          <w:szCs w:val="21"/>
        </w:rPr>
        <w:t xml:space="preserve">    </w:t>
      </w:r>
      <w:r>
        <w:rPr>
          <w:rFonts w:ascii="Arial" w:cs="Arial" w:hint="eastAsia"/>
          <w:szCs w:val="21"/>
        </w:rPr>
        <w:t>度</w:t>
      </w:r>
      <w:r>
        <w:rPr>
          <w:rFonts w:ascii="Arial" w:cs="Arial" w:hint="eastAsia"/>
          <w:szCs w:val="21"/>
        </w:rPr>
        <w:t xml:space="preserve">    </w:t>
      </w:r>
      <w:r>
        <w:rPr>
          <w:rFonts w:ascii="Arial" w:cs="Arial" w:hint="eastAsia"/>
          <w:szCs w:val="21"/>
        </w:rPr>
        <w:t>工作温度</w:t>
      </w:r>
      <w:r>
        <w:rPr>
          <w:rFonts w:ascii="Arial" w:cs="Arial" w:hint="eastAsia"/>
          <w:szCs w:val="21"/>
        </w:rPr>
        <w:t>-10</w:t>
      </w:r>
      <w:r>
        <w:rPr>
          <w:rFonts w:ascii="Arial" w:cs="Arial" w:hint="eastAsia"/>
          <w:szCs w:val="21"/>
        </w:rPr>
        <w:t>°</w:t>
      </w:r>
      <w:r>
        <w:rPr>
          <w:rFonts w:ascii="Arial" w:cs="Arial" w:hint="eastAsia"/>
          <w:szCs w:val="21"/>
        </w:rPr>
        <w:t>~45</w:t>
      </w:r>
      <w:r>
        <w:rPr>
          <w:rFonts w:ascii="Arial" w:cs="Arial" w:hint="eastAsia"/>
          <w:szCs w:val="21"/>
        </w:rPr>
        <w:t>°，存放温度</w:t>
      </w:r>
      <w:r>
        <w:rPr>
          <w:rFonts w:ascii="Arial" w:cs="Arial" w:hint="eastAsia"/>
          <w:szCs w:val="21"/>
        </w:rPr>
        <w:t>-20</w:t>
      </w:r>
      <w:r>
        <w:rPr>
          <w:rFonts w:ascii="Arial" w:cs="Arial" w:hint="eastAsia"/>
          <w:szCs w:val="21"/>
        </w:rPr>
        <w:t>°</w:t>
      </w:r>
      <w:r>
        <w:rPr>
          <w:rFonts w:ascii="Arial" w:cs="Arial" w:hint="eastAsia"/>
          <w:szCs w:val="21"/>
        </w:rPr>
        <w:t>~125</w:t>
      </w:r>
      <w:r>
        <w:rPr>
          <w:rFonts w:ascii="Arial" w:cs="Arial" w:hint="eastAsia"/>
          <w:szCs w:val="21"/>
        </w:rPr>
        <w:t>°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环境湿度</w:t>
      </w:r>
      <w:r>
        <w:rPr>
          <w:rFonts w:ascii="Arial" w:cs="Arial" w:hint="eastAsia"/>
          <w:szCs w:val="21"/>
        </w:rPr>
        <w:t xml:space="preserve">    </w:t>
      </w:r>
      <w:r>
        <w:rPr>
          <w:rFonts w:ascii="Arial" w:cs="Arial" w:hint="eastAsia"/>
          <w:szCs w:val="21"/>
        </w:rPr>
        <w:t>不凝露，不结霜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气</w:t>
      </w:r>
      <w:r>
        <w:rPr>
          <w:rFonts w:ascii="Arial" w:cs="Arial" w:hint="eastAsia"/>
          <w:szCs w:val="21"/>
        </w:rPr>
        <w:t xml:space="preserve">    </w:t>
      </w:r>
      <w:r>
        <w:rPr>
          <w:rFonts w:ascii="Arial" w:cs="Arial" w:hint="eastAsia"/>
          <w:szCs w:val="21"/>
        </w:rPr>
        <w:t>体</w:t>
      </w:r>
      <w:r>
        <w:rPr>
          <w:rFonts w:ascii="Arial" w:cs="Arial" w:hint="eastAsia"/>
          <w:szCs w:val="21"/>
        </w:rPr>
        <w:t xml:space="preserve">    </w:t>
      </w:r>
      <w:r>
        <w:rPr>
          <w:rFonts w:ascii="Arial" w:cs="Arial" w:hint="eastAsia"/>
          <w:szCs w:val="21"/>
        </w:rPr>
        <w:t>禁止有可燃气体和导电灰尘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重</w:t>
      </w:r>
      <w:r>
        <w:rPr>
          <w:rFonts w:ascii="Arial" w:cs="Arial" w:hint="eastAsia"/>
          <w:szCs w:val="21"/>
        </w:rPr>
        <w:t xml:space="preserve">    </w:t>
      </w:r>
      <w:r>
        <w:rPr>
          <w:rFonts w:ascii="Arial" w:cs="Arial" w:hint="eastAsia"/>
          <w:szCs w:val="21"/>
        </w:rPr>
        <w:t>量</w:t>
      </w:r>
      <w:r>
        <w:rPr>
          <w:rFonts w:ascii="Arial" w:cs="Arial" w:hint="eastAsia"/>
          <w:szCs w:val="21"/>
        </w:rPr>
        <w:t xml:space="preserve">    180</w:t>
      </w:r>
      <w:r>
        <w:rPr>
          <w:rFonts w:ascii="Arial" w:cs="Arial" w:hint="eastAsia"/>
          <w:szCs w:val="21"/>
        </w:rPr>
        <w:t>克</w:t>
      </w:r>
    </w:p>
    <w:p w:rsidR="0051752C" w:rsidRPr="00FE4491" w:rsidRDefault="0051752C" w:rsidP="0051752C">
      <w:pPr>
        <w:rPr>
          <w:rFonts w:ascii="Arial" w:cs="Arial" w:hint="eastAsia"/>
          <w:b/>
          <w:szCs w:val="21"/>
        </w:rPr>
      </w:pPr>
      <w:r w:rsidRPr="00FE4491">
        <w:rPr>
          <w:rFonts w:ascii="Arial" w:cs="Arial" w:hint="eastAsia"/>
          <w:b/>
          <w:szCs w:val="21"/>
        </w:rPr>
        <w:t>Mechanical Specification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Input Voltage     12~36V DC,  12~24V AC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Output current    0.3A~2.0A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Temperature      working temperature -10</w:t>
      </w:r>
      <w:r>
        <w:rPr>
          <w:rFonts w:ascii="Arial" w:cs="Arial" w:hint="eastAsia"/>
          <w:szCs w:val="21"/>
        </w:rPr>
        <w:t>°</w:t>
      </w:r>
      <w:r>
        <w:rPr>
          <w:rFonts w:ascii="Arial" w:cs="Arial" w:hint="eastAsia"/>
          <w:szCs w:val="21"/>
        </w:rPr>
        <w:t>~45</w:t>
      </w:r>
      <w:r>
        <w:rPr>
          <w:rFonts w:ascii="Arial" w:cs="Arial" w:hint="eastAsia"/>
          <w:szCs w:val="21"/>
        </w:rPr>
        <w:t>°</w:t>
      </w:r>
      <w:r>
        <w:rPr>
          <w:rFonts w:ascii="Arial" w:cs="Arial" w:hint="eastAsia"/>
          <w:szCs w:val="21"/>
        </w:rPr>
        <w:t>,stocking temperature ~20</w:t>
      </w:r>
      <w:r>
        <w:rPr>
          <w:rFonts w:ascii="Arial" w:cs="Arial" w:hint="eastAsia"/>
          <w:szCs w:val="21"/>
        </w:rPr>
        <w:t>°</w:t>
      </w:r>
      <w:r>
        <w:rPr>
          <w:rFonts w:ascii="Arial" w:cs="Arial" w:hint="eastAsia"/>
          <w:szCs w:val="21"/>
        </w:rPr>
        <w:t>~70</w:t>
      </w:r>
      <w:r>
        <w:rPr>
          <w:rFonts w:ascii="Arial" w:cs="Arial" w:hint="eastAsia"/>
          <w:szCs w:val="21"/>
        </w:rPr>
        <w:t>°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 w:hint="eastAsia"/>
          <w:szCs w:val="21"/>
        </w:rPr>
        <w:t>Humidity          Not condensation , no water droplets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/>
          <w:szCs w:val="21"/>
        </w:rPr>
        <w:t>G</w:t>
      </w:r>
      <w:r>
        <w:rPr>
          <w:rFonts w:ascii="Arial" w:cs="Arial" w:hint="eastAsia"/>
          <w:szCs w:val="21"/>
        </w:rPr>
        <w:t>as              Prohibition of combustible gases and conductive dust</w:t>
      </w:r>
    </w:p>
    <w:p w:rsidR="0051752C" w:rsidRDefault="0051752C" w:rsidP="0051752C">
      <w:pPr>
        <w:rPr>
          <w:rFonts w:ascii="Arial" w:cs="Arial" w:hint="eastAsia"/>
          <w:szCs w:val="21"/>
        </w:rPr>
      </w:pPr>
      <w:r>
        <w:rPr>
          <w:rFonts w:ascii="Arial" w:cs="Arial"/>
          <w:szCs w:val="21"/>
        </w:rPr>
        <w:t>W</w:t>
      </w:r>
      <w:r>
        <w:rPr>
          <w:rFonts w:ascii="Arial" w:cs="Arial" w:hint="eastAsia"/>
          <w:szCs w:val="21"/>
        </w:rPr>
        <w:t>eight            180g</w:t>
      </w:r>
    </w:p>
    <w:p w:rsidR="00DE020D" w:rsidRDefault="00DE020D" w:rsidP="00D31D50">
      <w:pPr>
        <w:spacing w:line="220" w:lineRule="atLeast"/>
      </w:pPr>
    </w:p>
    <w:p w:rsidR="00D53AE0" w:rsidRPr="00F60A74" w:rsidRDefault="0051752C" w:rsidP="00D53A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拨码开关</w:t>
      </w:r>
      <w:r>
        <w:rPr>
          <w:rFonts w:ascii="Arial" w:hAnsi="Arial" w:cs="Arial" w:hint="eastAsia"/>
          <w:b/>
          <w:sz w:val="24"/>
          <w:szCs w:val="24"/>
        </w:rPr>
        <w:t xml:space="preserve"> </w:t>
      </w:r>
      <w:r w:rsidR="00D53AE0" w:rsidRPr="00F60A74">
        <w:rPr>
          <w:rFonts w:ascii="Arial" w:hAnsi="Arial" w:cs="Arial"/>
          <w:b/>
          <w:sz w:val="24"/>
          <w:szCs w:val="24"/>
        </w:rPr>
        <w:t>Switch Choice:</w:t>
      </w:r>
      <w:r w:rsidR="00D53AE0" w:rsidRPr="00F60A74">
        <w:rPr>
          <w:rFonts w:ascii="Arial" w:hAnsi="Arial" w:cs="Arial"/>
          <w:sz w:val="24"/>
          <w:szCs w:val="24"/>
        </w:rPr>
        <w:t xml:space="preserve"> </w:t>
      </w:r>
    </w:p>
    <w:p w:rsidR="00D53AE0" w:rsidRPr="00F60A74" w:rsidRDefault="00D53AE0" w:rsidP="00D53AE0">
      <w:pPr>
        <w:rPr>
          <w:rFonts w:ascii="Arial" w:hAnsi="Arial" w:cs="Arial"/>
          <w:b/>
        </w:rPr>
      </w:pPr>
      <w:r w:rsidRPr="00F60A74">
        <w:rPr>
          <w:rFonts w:ascii="Arial" w:hAnsi="Arial" w:cs="Arial"/>
          <w:b/>
        </w:rPr>
        <w:t>1</w:t>
      </w:r>
      <w:r w:rsidRPr="00F60A74">
        <w:rPr>
          <w:rFonts w:ascii="Arial" w:cs="Arial"/>
          <w:b/>
        </w:rPr>
        <w:t>、</w:t>
      </w:r>
      <w:r w:rsidR="0051752C">
        <w:rPr>
          <w:rFonts w:ascii="Arial" w:cs="Arial" w:hint="eastAsia"/>
          <w:b/>
        </w:rPr>
        <w:t>细分选择</w:t>
      </w:r>
      <w:proofErr w:type="spellStart"/>
      <w:r w:rsidRPr="00F60A74">
        <w:rPr>
          <w:rFonts w:ascii="Arial" w:hAnsi="Arial" w:cs="Arial"/>
          <w:b/>
        </w:rPr>
        <w:t>Microstepping</w:t>
      </w:r>
      <w:proofErr w:type="spellEnd"/>
      <w:r w:rsidRPr="00F60A74">
        <w:rPr>
          <w:rFonts w:ascii="Arial" w:hAnsi="Arial" w:cs="Arial"/>
          <w:b/>
        </w:rPr>
        <w:t xml:space="preserve"> choice: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672"/>
        <w:gridCol w:w="672"/>
        <w:gridCol w:w="532"/>
        <w:gridCol w:w="639"/>
        <w:gridCol w:w="639"/>
        <w:gridCol w:w="745"/>
        <w:gridCol w:w="745"/>
        <w:gridCol w:w="745"/>
      </w:tblGrid>
      <w:tr w:rsidR="00D53AE0" w:rsidRPr="00F60A74" w:rsidTr="008C47C4">
        <w:trPr>
          <w:cantSplit/>
          <w:trHeight w:val="282"/>
        </w:trPr>
        <w:tc>
          <w:tcPr>
            <w:tcW w:w="82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 w:rsidRPr="00F60A74">
              <w:rPr>
                <w:rFonts w:ascii="Arial" w:hAnsi="Arial" w:cs="Arial"/>
              </w:rPr>
              <w:t>SW</w:t>
            </w:r>
            <w:r>
              <w:rPr>
                <w:rFonts w:ascii="Arial" w:hAnsi="Arial" w:cs="Arial" w:hint="eastAsia"/>
              </w:rPr>
              <w:t>5</w:t>
            </w:r>
          </w:p>
        </w:tc>
        <w:tc>
          <w:tcPr>
            <w:tcW w:w="6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 xml:space="preserve">n </w:t>
            </w:r>
          </w:p>
        </w:tc>
        <w:tc>
          <w:tcPr>
            <w:tcW w:w="6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53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639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639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</w:tr>
      <w:tr w:rsidR="00D53AE0" w:rsidRPr="00F60A74" w:rsidTr="008C47C4">
        <w:trPr>
          <w:cantSplit/>
          <w:trHeight w:val="296"/>
        </w:trPr>
        <w:tc>
          <w:tcPr>
            <w:tcW w:w="82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SW</w:t>
            </w:r>
            <w:r>
              <w:rPr>
                <w:rFonts w:ascii="Arial" w:hAnsi="Arial" w:cs="Arial" w:hint="eastAsia"/>
              </w:rPr>
              <w:t>6</w:t>
            </w:r>
          </w:p>
        </w:tc>
        <w:tc>
          <w:tcPr>
            <w:tcW w:w="6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6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53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639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639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</w:tr>
      <w:tr w:rsidR="00D53AE0" w:rsidRPr="00F60A74" w:rsidTr="008C47C4">
        <w:trPr>
          <w:cantSplit/>
          <w:trHeight w:val="282"/>
        </w:trPr>
        <w:tc>
          <w:tcPr>
            <w:tcW w:w="82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SW</w:t>
            </w:r>
            <w:r>
              <w:rPr>
                <w:rFonts w:ascii="Arial" w:hAnsi="Arial" w:cs="Arial" w:hint="eastAsia"/>
              </w:rPr>
              <w:t>7</w:t>
            </w:r>
          </w:p>
        </w:tc>
        <w:tc>
          <w:tcPr>
            <w:tcW w:w="6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 xml:space="preserve">n </w:t>
            </w:r>
          </w:p>
        </w:tc>
        <w:tc>
          <w:tcPr>
            <w:tcW w:w="6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53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639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639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off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</w:tr>
      <w:tr w:rsidR="00D53AE0" w:rsidRPr="00F60A74" w:rsidTr="008C47C4">
        <w:trPr>
          <w:cantSplit/>
          <w:trHeight w:val="306"/>
        </w:trPr>
        <w:tc>
          <w:tcPr>
            <w:tcW w:w="822" w:type="dxa"/>
          </w:tcPr>
          <w:p w:rsidR="00D53AE0" w:rsidRPr="00F60A74" w:rsidRDefault="00D53AE0" w:rsidP="008C47C4">
            <w:pPr>
              <w:rPr>
                <w:rFonts w:ascii="Arial" w:hAnsi="Arial" w:cs="Arial"/>
              </w:rPr>
            </w:pPr>
            <w:r w:rsidRPr="00F60A74">
              <w:rPr>
                <w:rFonts w:ascii="Arial" w:hAnsi="Arial" w:cs="Arial"/>
              </w:rPr>
              <w:t>Micro</w:t>
            </w:r>
          </w:p>
        </w:tc>
        <w:tc>
          <w:tcPr>
            <w:tcW w:w="6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1</w:t>
            </w:r>
          </w:p>
        </w:tc>
        <w:tc>
          <w:tcPr>
            <w:tcW w:w="6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  <w:tc>
          <w:tcPr>
            <w:tcW w:w="53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  <w:tc>
          <w:tcPr>
            <w:tcW w:w="639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8</w:t>
            </w:r>
          </w:p>
        </w:tc>
        <w:tc>
          <w:tcPr>
            <w:tcW w:w="639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16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32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64</w:t>
            </w:r>
          </w:p>
        </w:tc>
        <w:tc>
          <w:tcPr>
            <w:tcW w:w="745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128</w:t>
            </w:r>
          </w:p>
        </w:tc>
      </w:tr>
    </w:tbl>
    <w:p w:rsidR="00D53AE0" w:rsidRPr="00F60A74" w:rsidRDefault="00D53AE0" w:rsidP="00D53AE0">
      <w:pPr>
        <w:rPr>
          <w:rFonts w:ascii="Arial" w:hAnsi="Arial" w:cs="Arial"/>
          <w:b/>
        </w:rPr>
      </w:pPr>
    </w:p>
    <w:p w:rsidR="00D53AE0" w:rsidRPr="00F60A74" w:rsidRDefault="00D53AE0" w:rsidP="00D53AE0">
      <w:pPr>
        <w:rPr>
          <w:rFonts w:ascii="Arial" w:hAnsi="Arial" w:cs="Arial"/>
          <w:b/>
        </w:rPr>
      </w:pPr>
      <w:r w:rsidRPr="00F60A74">
        <w:rPr>
          <w:rFonts w:ascii="Arial" w:hAnsi="Arial" w:cs="Arial"/>
          <w:b/>
        </w:rPr>
        <w:t>2</w:t>
      </w:r>
      <w:r w:rsidRPr="00F60A74">
        <w:rPr>
          <w:rFonts w:ascii="Arial" w:cs="Arial"/>
          <w:b/>
        </w:rPr>
        <w:t>、</w:t>
      </w:r>
      <w:r w:rsidR="0051752C">
        <w:rPr>
          <w:rFonts w:ascii="Arial" w:cs="Arial" w:hint="eastAsia"/>
          <w:b/>
        </w:rPr>
        <w:t>电流选择</w:t>
      </w:r>
      <w:r w:rsidRPr="00F60A74">
        <w:rPr>
          <w:rFonts w:ascii="Arial" w:hAnsi="Arial" w:cs="Arial"/>
          <w:b/>
        </w:rPr>
        <w:t>Current choice</w:t>
      </w:r>
      <w:r w:rsidRPr="00F60A74">
        <w:rPr>
          <w:rFonts w:ascii="Arial" w:cs="Arial"/>
          <w:b/>
        </w:rPr>
        <w:t>：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4"/>
        <w:gridCol w:w="748"/>
        <w:gridCol w:w="872"/>
        <w:gridCol w:w="748"/>
        <w:gridCol w:w="748"/>
        <w:gridCol w:w="872"/>
        <w:gridCol w:w="872"/>
        <w:gridCol w:w="748"/>
        <w:gridCol w:w="748"/>
      </w:tblGrid>
      <w:tr w:rsidR="00D53AE0" w:rsidRPr="00F60A74" w:rsidTr="00EB0DAE">
        <w:trPr>
          <w:cantSplit/>
          <w:trHeight w:val="190"/>
        </w:trPr>
        <w:tc>
          <w:tcPr>
            <w:tcW w:w="1494" w:type="dxa"/>
          </w:tcPr>
          <w:p w:rsidR="00D53AE0" w:rsidRPr="00F60A74" w:rsidRDefault="00D53AE0" w:rsidP="008C47C4">
            <w:pPr>
              <w:rPr>
                <w:rFonts w:ascii="Arial" w:hAnsi="Arial" w:cs="Arial"/>
              </w:rPr>
            </w:pPr>
            <w:r w:rsidRPr="00F60A74">
              <w:rPr>
                <w:rFonts w:ascii="Arial" w:hAnsi="Arial" w:cs="Arial"/>
              </w:rPr>
              <w:t>SW1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 xml:space="preserve">ff 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</w:tr>
      <w:tr w:rsidR="00D53AE0" w:rsidRPr="00F60A74" w:rsidTr="00EB0DAE">
        <w:trPr>
          <w:cantSplit/>
          <w:trHeight w:val="200"/>
        </w:trPr>
        <w:tc>
          <w:tcPr>
            <w:tcW w:w="1494" w:type="dxa"/>
          </w:tcPr>
          <w:p w:rsidR="00D53AE0" w:rsidRPr="00F60A74" w:rsidRDefault="00D53AE0" w:rsidP="008C47C4">
            <w:pPr>
              <w:rPr>
                <w:rFonts w:ascii="Arial" w:hAnsi="Arial" w:cs="Arial"/>
              </w:rPr>
            </w:pPr>
            <w:r w:rsidRPr="00F60A74">
              <w:rPr>
                <w:rFonts w:ascii="Arial" w:hAnsi="Arial" w:cs="Arial"/>
              </w:rPr>
              <w:t>SW2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</w:tr>
      <w:tr w:rsidR="00D53AE0" w:rsidRPr="00F60A74" w:rsidTr="00EB0DAE">
        <w:trPr>
          <w:cantSplit/>
          <w:trHeight w:val="190"/>
        </w:trPr>
        <w:tc>
          <w:tcPr>
            <w:tcW w:w="1494" w:type="dxa"/>
          </w:tcPr>
          <w:p w:rsidR="00D53AE0" w:rsidRPr="00F60A74" w:rsidRDefault="00D53AE0" w:rsidP="008C47C4">
            <w:pPr>
              <w:rPr>
                <w:rFonts w:ascii="Arial" w:hAnsi="Arial" w:cs="Arial"/>
              </w:rPr>
            </w:pPr>
            <w:r w:rsidRPr="00F60A74">
              <w:rPr>
                <w:rFonts w:ascii="Arial" w:hAnsi="Arial" w:cs="Arial"/>
              </w:rPr>
              <w:lastRenderedPageBreak/>
              <w:t>SW3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off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 w:hint="eastAsia"/>
              </w:rPr>
              <w:t>ff</w:t>
            </w:r>
          </w:p>
        </w:tc>
      </w:tr>
      <w:tr w:rsidR="00D53AE0" w:rsidRPr="00F60A74" w:rsidTr="00EB0DAE">
        <w:trPr>
          <w:cantSplit/>
          <w:trHeight w:val="286"/>
        </w:trPr>
        <w:tc>
          <w:tcPr>
            <w:tcW w:w="1494" w:type="dxa"/>
          </w:tcPr>
          <w:p w:rsidR="00D53AE0" w:rsidRPr="00F60A74" w:rsidRDefault="00D53AE0" w:rsidP="008C47C4">
            <w:pPr>
              <w:rPr>
                <w:rFonts w:ascii="Arial" w:hAnsi="Arial" w:cs="Arial"/>
              </w:rPr>
            </w:pPr>
            <w:r w:rsidRPr="00F60A74">
              <w:rPr>
                <w:rFonts w:ascii="Arial" w:hAnsi="Arial" w:cs="Arial"/>
              </w:rPr>
              <w:t>Current</w:t>
            </w:r>
            <w:r w:rsidRPr="00F60A74">
              <w:rPr>
                <w:rFonts w:ascii="Arial" w:cs="Arial"/>
              </w:rPr>
              <w:t>（</w:t>
            </w:r>
            <w:r w:rsidRPr="00F60A74">
              <w:rPr>
                <w:rFonts w:ascii="Arial" w:hAnsi="Arial" w:cs="Arial"/>
              </w:rPr>
              <w:t>A</w:t>
            </w:r>
            <w:r w:rsidRPr="00F60A74">
              <w:rPr>
                <w:rFonts w:ascii="Arial" w:cs="Arial"/>
              </w:rPr>
              <w:t>）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0.3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0.4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0.5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0.6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1.0</w:t>
            </w:r>
          </w:p>
        </w:tc>
        <w:tc>
          <w:tcPr>
            <w:tcW w:w="872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1.2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1.5</w:t>
            </w:r>
          </w:p>
        </w:tc>
        <w:tc>
          <w:tcPr>
            <w:tcW w:w="748" w:type="dxa"/>
          </w:tcPr>
          <w:p w:rsidR="00D53AE0" w:rsidRPr="00F60A74" w:rsidRDefault="00D53AE0" w:rsidP="008C47C4">
            <w:pPr>
              <w:rPr>
                <w:rFonts w:ascii="Arial" w:hAnsi="Arial" w:cs="Arial" w:hint="eastAsia"/>
              </w:rPr>
            </w:pPr>
            <w:r>
              <w:rPr>
                <w:rFonts w:ascii="Arial" w:hAnsi="Arial" w:cs="Arial" w:hint="eastAsia"/>
              </w:rPr>
              <w:t>2.0</w:t>
            </w:r>
          </w:p>
        </w:tc>
      </w:tr>
    </w:tbl>
    <w:p w:rsidR="00D53AE0" w:rsidRPr="00F60A74" w:rsidRDefault="00D53AE0" w:rsidP="00D53AE0">
      <w:pPr>
        <w:ind w:firstLineChars="50" w:firstLine="110"/>
        <w:rPr>
          <w:rFonts w:ascii="Arial" w:hAnsi="Arial" w:cs="Arial"/>
          <w:b/>
        </w:rPr>
      </w:pPr>
      <w:r w:rsidRPr="00F60A74">
        <w:rPr>
          <w:rFonts w:ascii="Arial" w:hAnsi="Arial" w:cs="Arial"/>
          <w:b/>
        </w:rPr>
        <w:t>3</w:t>
      </w:r>
      <w:r w:rsidRPr="00F60A74">
        <w:rPr>
          <w:rFonts w:ascii="Arial" w:cs="Arial"/>
          <w:b/>
        </w:rPr>
        <w:t>、</w:t>
      </w:r>
      <w:r w:rsidR="0051752C">
        <w:rPr>
          <w:rFonts w:ascii="Arial" w:cs="Arial" w:hint="eastAsia"/>
          <w:b/>
        </w:rPr>
        <w:t>安装尺寸</w:t>
      </w:r>
      <w:r w:rsidRPr="00F60A74">
        <w:rPr>
          <w:rFonts w:ascii="Arial" w:hAnsi="Arial" w:cs="Arial"/>
          <w:b/>
        </w:rPr>
        <w:t>installation dimension</w:t>
      </w:r>
    </w:p>
    <w:p w:rsidR="00D53AE0" w:rsidRPr="00F60A74" w:rsidRDefault="00D53AE0" w:rsidP="00D53AE0">
      <w:pPr>
        <w:tabs>
          <w:tab w:val="left" w:pos="720"/>
        </w:tabs>
        <w:autoSpaceDE w:val="0"/>
        <w:autoSpaceDN w:val="0"/>
        <w:ind w:right="18" w:firstLineChars="100" w:firstLine="2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274310" cy="3937635"/>
            <wp:effectExtent l="19050" t="0" r="2540" b="0"/>
            <wp:docPr id="1" name="图片 0" descr="JK0220 尺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K0220 尺寸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AE0" w:rsidRDefault="00D53AE0" w:rsidP="00D53AE0">
      <w:pPr>
        <w:rPr>
          <w:rFonts w:ascii="宋体" w:hAnsi="宋体" w:cs="Times New Roman" w:hint="eastAsia"/>
          <w:sz w:val="10"/>
          <w:szCs w:val="10"/>
        </w:rPr>
      </w:pPr>
    </w:p>
    <w:p w:rsidR="00DE020D" w:rsidRDefault="00DE020D" w:rsidP="00D31D50">
      <w:pPr>
        <w:spacing w:line="220" w:lineRule="atLeast"/>
      </w:pPr>
    </w:p>
    <w:sectPr w:rsidR="00DE020D" w:rsidSect="004358AB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53B37"/>
    <w:multiLevelType w:val="hybridMultilevel"/>
    <w:tmpl w:val="1A14D34C"/>
    <w:lvl w:ilvl="0" w:tplc="5C72E6E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1752C"/>
    <w:rsid w:val="00566D6F"/>
    <w:rsid w:val="008B7726"/>
    <w:rsid w:val="00940294"/>
    <w:rsid w:val="00B44325"/>
    <w:rsid w:val="00D31D50"/>
    <w:rsid w:val="00D53AE0"/>
    <w:rsid w:val="00DE020D"/>
    <w:rsid w:val="00E53128"/>
    <w:rsid w:val="00EB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3AE0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53AE0"/>
    <w:rPr>
      <w:rFonts w:ascii="Tahoma" w:hAnsi="Tahoma"/>
      <w:sz w:val="18"/>
      <w:szCs w:val="18"/>
    </w:rPr>
  </w:style>
  <w:style w:type="paragraph" w:styleId="a4">
    <w:name w:val="List Paragraph"/>
    <w:basedOn w:val="a"/>
    <w:uiPriority w:val="34"/>
    <w:qFormat/>
    <w:rsid w:val="0051752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2018-03-09T12:11:00Z</dcterms:modified>
</cp:coreProperties>
</file>